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07CABE3F"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E4522"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B11DAA">
        <w:rPr>
          <w:rFonts w:ascii="Times New Roman" w:eastAsia="ＭＳ 明朝" w:hAnsi="Times New Roman" w:cs="Times New Roman"/>
          <w:b/>
          <w:bCs/>
          <w:noProof/>
          <w:sz w:val="24"/>
          <w:szCs w:val="24"/>
          <w:lang w:val="en-GB" w:eastAsia="ja-JP"/>
        </w:rPr>
        <w:t>6</w:t>
      </w:r>
      <w:r w:rsidR="0046596C">
        <w:rPr>
          <w:rFonts w:ascii="Times New Roman" w:eastAsia="ＭＳ 明朝" w:hAnsi="Times New Roman" w:cs="Times New Roman"/>
          <w:b/>
          <w:bCs/>
          <w:noProof/>
          <w:sz w:val="24"/>
          <w:szCs w:val="24"/>
          <w:lang w:val="en-GB" w:eastAsia="ja-JP"/>
        </w:rPr>
        <w:t>bis</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88028A">
        <w:rPr>
          <w:rFonts w:ascii="Times New Roman" w:eastAsia="ＭＳ 明朝" w:hAnsi="Times New Roman" w:cs="Times New Roman"/>
          <w:b/>
          <w:bCs/>
          <w:noProof/>
          <w:sz w:val="24"/>
          <w:szCs w:val="24"/>
          <w:lang w:val="en-GB" w:eastAsia="ja-JP"/>
        </w:rPr>
        <w:t>10213</w:t>
      </w:r>
    </w:p>
    <w:p w14:paraId="50789A01" w14:textId="06A2C55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46596C">
        <w:rPr>
          <w:rFonts w:ascii="Times New Roman" w:eastAsia="ＭＳ 明朝" w:hAnsi="Times New Roman" w:cs="Arial"/>
          <w:b/>
          <w:bCs/>
          <w:noProof/>
          <w:sz w:val="24"/>
          <w:szCs w:val="24"/>
          <w:lang w:val="en-GB" w:eastAsia="ja-JP"/>
        </w:rPr>
        <w:t>October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47136">
        <w:rPr>
          <w:rFonts w:ascii="Times New Roman" w:eastAsia="ＭＳ 明朝" w:hAnsi="Times New Roman" w:cs="Arial"/>
          <w:b/>
          <w:noProof/>
          <w:sz w:val="24"/>
          <w:lang w:eastAsia="ja-JP"/>
        </w:rPr>
        <w:t>C</w:t>
      </w:r>
      <w:r w:rsidR="006A47AE">
        <w:rPr>
          <w:rFonts w:ascii="Times New Roman" w:eastAsia="ＭＳ 明朝"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4318E43F" w:rsidR="00637E13" w:rsidRDefault="00650890" w:rsidP="00637E13">
      <w:pPr>
        <w:jc w:val="both"/>
        <w:rPr>
          <w:rFonts w:eastAsia="ＭＳ 明朝"/>
          <w:lang w:val="en-GB" w:eastAsia="ja-JP"/>
        </w:rPr>
      </w:pPr>
      <w:r>
        <w:rPr>
          <w:rFonts w:eastAsia="ＭＳ 明朝" w:hint="eastAsia"/>
          <w:lang w:eastAsia="ja-JP"/>
        </w:rPr>
        <w:t>I</w:t>
      </w:r>
      <w:r>
        <w:rPr>
          <w:rFonts w:eastAsia="ＭＳ 明朝"/>
          <w:lang w:eastAsia="ja-JP"/>
        </w:rPr>
        <w:t xml:space="preserve">n this contribution, we share our views on </w:t>
      </w:r>
      <w:r w:rsidR="00BF737C">
        <w:rPr>
          <w:rFonts w:eastAsia="ＭＳ 明朝"/>
          <w:lang w:eastAsia="ja-JP"/>
        </w:rPr>
        <w:t xml:space="preserve">remaining issues for </w:t>
      </w:r>
      <w:r w:rsidR="001A3A81">
        <w:rPr>
          <w:rFonts w:eastAsia="ＭＳ 明朝"/>
          <w:lang w:eastAsia="ja-JP"/>
        </w:rPr>
        <w:t xml:space="preserve">cross-carrier scheduling from an </w:t>
      </w:r>
      <w:proofErr w:type="spellStart"/>
      <w:r w:rsidR="001A3A81">
        <w:rPr>
          <w:rFonts w:eastAsia="ＭＳ 明朝"/>
          <w:lang w:eastAsia="ja-JP"/>
        </w:rPr>
        <w:t>SCell</w:t>
      </w:r>
      <w:proofErr w:type="spellEnd"/>
      <w:r w:rsidR="001A3A81">
        <w:rPr>
          <w:rFonts w:eastAsia="ＭＳ 明朝"/>
          <w:lang w:eastAsia="ja-JP"/>
        </w:rPr>
        <w:t xml:space="preserve"> to the </w:t>
      </w:r>
      <w:proofErr w:type="spellStart"/>
      <w:r w:rsidR="001A3A81">
        <w:rPr>
          <w:rFonts w:eastAsia="ＭＳ 明朝"/>
          <w:lang w:eastAsia="ja-JP"/>
        </w:rPr>
        <w:t>PCell</w:t>
      </w:r>
      <w:proofErr w:type="spellEnd"/>
      <w:r w:rsidR="001A3A81">
        <w:rPr>
          <w:rFonts w:eastAsia="ＭＳ 明朝"/>
          <w:lang w:eastAsia="ja-JP"/>
        </w:rPr>
        <w:t>/</w:t>
      </w:r>
      <w:proofErr w:type="spellStart"/>
      <w:r w:rsidR="001A3A81">
        <w:rPr>
          <w:rFonts w:eastAsia="ＭＳ 明朝"/>
          <w:lang w:eastAsia="ja-JP"/>
        </w:rPr>
        <w:t>PSCell</w:t>
      </w:r>
      <w:proofErr w:type="spellEnd"/>
      <w:r w:rsidR="001A3A81">
        <w:rPr>
          <w:rFonts w:eastAsia="ＭＳ 明朝"/>
          <w:lang w:eastAsia="ja-JP"/>
        </w:rPr>
        <w:t>.</w:t>
      </w:r>
      <w:r w:rsidR="00637E13" w:rsidRPr="00637E13">
        <w:rPr>
          <w:rFonts w:eastAsia="ＭＳ 明朝"/>
          <w:lang w:val="en-GB" w:eastAsia="ja-JP"/>
        </w:rPr>
        <w:t xml:space="preserve"> </w:t>
      </w:r>
    </w:p>
    <w:p w14:paraId="2F85B18D" w14:textId="77777777" w:rsidR="00650890" w:rsidRPr="00586060" w:rsidRDefault="00650890" w:rsidP="001650C1">
      <w:pPr>
        <w:jc w:val="both"/>
        <w:rPr>
          <w:lang w:val="en-GB" w:eastAsia="ja-JP"/>
        </w:rPr>
      </w:pPr>
    </w:p>
    <w:p w14:paraId="30E22EEF" w14:textId="791D9636" w:rsidR="00A56AF9" w:rsidRPr="00A56AF9" w:rsidRDefault="001F036D" w:rsidP="006174F6">
      <w:pPr>
        <w:pStyle w:val="Heading1"/>
        <w:numPr>
          <w:ilvl w:val="0"/>
          <w:numId w:val="5"/>
        </w:numPr>
        <w:rPr>
          <w:b/>
          <w:lang w:eastAsia="ja-JP"/>
        </w:rPr>
      </w:pPr>
      <w:r>
        <w:rPr>
          <w:b/>
          <w:lang w:eastAsia="ja-JP"/>
        </w:rPr>
        <w:t>PDCCH monitoring</w:t>
      </w:r>
    </w:p>
    <w:p w14:paraId="6EEFBBE3" w14:textId="21007F2D" w:rsidR="00EA1821" w:rsidRDefault="00EA1821" w:rsidP="00EA1821">
      <w:pPr>
        <w:jc w:val="both"/>
        <w:rPr>
          <w:rFonts w:eastAsia="ＭＳ 明朝"/>
          <w:lang w:val="en-GB" w:eastAsia="ja-JP"/>
        </w:rPr>
      </w:pPr>
      <w:r>
        <w:rPr>
          <w:rFonts w:eastAsia="ＭＳ 明朝"/>
          <w:lang w:val="en-GB" w:eastAsia="ja-JP"/>
        </w:rPr>
        <w:t>At the RAN1#10</w:t>
      </w:r>
      <w:r w:rsidR="00B11DAA">
        <w:rPr>
          <w:rFonts w:eastAsia="ＭＳ 明朝"/>
          <w:lang w:val="en-GB" w:eastAsia="ja-JP"/>
        </w:rPr>
        <w:t>5</w:t>
      </w:r>
      <w:r>
        <w:rPr>
          <w:rFonts w:eastAsia="ＭＳ 明朝"/>
          <w:lang w:val="en-GB" w:eastAsia="ja-JP"/>
        </w:rPr>
        <w:t>-e meeting, following agreements have been made</w:t>
      </w:r>
      <w:r w:rsidR="00703FEA">
        <w:rPr>
          <w:rFonts w:eastAsia="ＭＳ 明朝"/>
          <w:lang w:val="en-GB" w:eastAsia="ja-JP"/>
        </w:rPr>
        <w:t xml:space="preserve"> [1]</w:t>
      </w:r>
      <w:r w:rsidR="00AD4134">
        <w:rPr>
          <w:rFonts w:eastAsia="ＭＳ 明朝"/>
          <w:lang w:val="en-GB" w:eastAsia="ja-JP"/>
        </w:rPr>
        <w:t>. The yellow highlights are the remaining issues on the agreements.</w:t>
      </w:r>
    </w:p>
    <w:tbl>
      <w:tblPr>
        <w:tblStyle w:val="TableGrid"/>
        <w:tblW w:w="0" w:type="auto"/>
        <w:tblLook w:val="04A0" w:firstRow="1" w:lastRow="0" w:firstColumn="1" w:lastColumn="0" w:noHBand="0" w:noVBand="1"/>
      </w:tblPr>
      <w:tblGrid>
        <w:gridCol w:w="9350"/>
      </w:tblGrid>
      <w:tr w:rsidR="00B11DAA" w14:paraId="0576DE17" w14:textId="77777777" w:rsidTr="00B11DAA">
        <w:tc>
          <w:tcPr>
            <w:tcW w:w="9350" w:type="dxa"/>
          </w:tcPr>
          <w:p w14:paraId="202C7A8C" w14:textId="77777777" w:rsidR="000505CC" w:rsidRPr="006967EF" w:rsidRDefault="000505CC" w:rsidP="000505CC">
            <w:pPr>
              <w:rPr>
                <w:rFonts w:cs="Times"/>
                <w:b/>
                <w:bCs/>
                <w:highlight w:val="green"/>
                <w:lang w:eastAsia="x-none"/>
              </w:rPr>
            </w:pPr>
            <w:r w:rsidRPr="006967EF">
              <w:rPr>
                <w:rFonts w:cs="Times"/>
                <w:b/>
                <w:bCs/>
                <w:highlight w:val="green"/>
                <w:lang w:eastAsia="x-none"/>
              </w:rPr>
              <w:t>Agreement</w:t>
            </w:r>
          </w:p>
          <w:p w14:paraId="65660BA6" w14:textId="77777777" w:rsidR="000505CC" w:rsidRPr="006967EF" w:rsidRDefault="000505CC" w:rsidP="000505CC">
            <w:pPr>
              <w:pStyle w:val="ListParagraph"/>
              <w:spacing w:line="259" w:lineRule="auto"/>
              <w:ind w:leftChars="0" w:left="0"/>
              <w:contextualSpacing/>
              <w:rPr>
                <w:rFonts w:cs="Times"/>
              </w:rPr>
            </w:pPr>
            <w:r w:rsidRPr="006967EF">
              <w:rPr>
                <w:rFonts w:cs="Times"/>
              </w:rPr>
              <w:t xml:space="preserve">Two types of UEs (Type A and Type B) can support CCS from </w:t>
            </w:r>
            <w:proofErr w:type="spellStart"/>
            <w:r w:rsidRPr="006967EF">
              <w:rPr>
                <w:rFonts w:cs="Times"/>
              </w:rPr>
              <w:t>sSCell</w:t>
            </w:r>
            <w:proofErr w:type="spellEnd"/>
            <w:r w:rsidRPr="006967EF">
              <w:rPr>
                <w:rFonts w:cs="Times"/>
              </w:rPr>
              <w:t xml:space="preserve"> to P(S)Cell </w:t>
            </w:r>
          </w:p>
          <w:p w14:paraId="16D9C163" w14:textId="77777777" w:rsidR="000505CC" w:rsidRPr="006967EF" w:rsidRDefault="000505CC" w:rsidP="000505C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For Type A UE</w:t>
            </w:r>
          </w:p>
          <w:p w14:paraId="3ADCC3E3" w14:textId="77777777" w:rsidR="000505CC" w:rsidRPr="00255EEA" w:rsidRDefault="000505CC" w:rsidP="000505CC">
            <w:pPr>
              <w:pStyle w:val="ListParagraph"/>
              <w:numPr>
                <w:ilvl w:val="1"/>
                <w:numId w:val="24"/>
              </w:numPr>
              <w:tabs>
                <w:tab w:val="left" w:pos="240"/>
              </w:tabs>
              <w:spacing w:line="259" w:lineRule="auto"/>
              <w:ind w:leftChars="0"/>
              <w:contextualSpacing/>
              <w:rPr>
                <w:rFonts w:eastAsia="Calibri" w:cs="Times"/>
              </w:rPr>
            </w:pPr>
            <w:r w:rsidRPr="00255EEA">
              <w:rPr>
                <w:rFonts w:eastAsia="Calibri" w:cs="Times"/>
              </w:rPr>
              <w:t xml:space="preserve">At least following search space sets on P(S)Cell and search space sets </w:t>
            </w:r>
            <w:r w:rsidRPr="00255EEA">
              <w:rPr>
                <w:rFonts w:cs="Times"/>
              </w:rPr>
              <w:t xml:space="preserve">on </w:t>
            </w:r>
            <w:proofErr w:type="spellStart"/>
            <w:r w:rsidRPr="00255EEA">
              <w:rPr>
                <w:rFonts w:eastAsia="Calibri" w:cs="Times"/>
              </w:rPr>
              <w:t>sSCell</w:t>
            </w:r>
            <w:proofErr w:type="spellEnd"/>
            <w:r w:rsidRPr="00255EEA">
              <w:rPr>
                <w:rFonts w:eastAsia="Calibri" w:cs="Times"/>
              </w:rPr>
              <w:t xml:space="preserve"> are configured so that the UE does not monitor them in overlapping [slot/symbol] of P(S)Cell and </w:t>
            </w:r>
            <w:proofErr w:type="spellStart"/>
            <w:r w:rsidRPr="00255EEA">
              <w:rPr>
                <w:rFonts w:eastAsia="Calibri" w:cs="Times"/>
              </w:rPr>
              <w:t>sSCell</w:t>
            </w:r>
            <w:proofErr w:type="spellEnd"/>
          </w:p>
          <w:p w14:paraId="4253BBE6"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P(S)Cell </w:t>
            </w:r>
          </w:p>
          <w:p w14:paraId="215C37A1"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0_1,1_1,0_2,1_2 (if supported for Type A UE)</w:t>
            </w:r>
          </w:p>
          <w:p w14:paraId="69CEE37E"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0_0,1_0</w:t>
            </w:r>
          </w:p>
          <w:p w14:paraId="40FA47F8"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 xml:space="preserve">Type3-CSS set(s) for DCI formats 1_0/0_0 with C-RNTI/CS-RNTI/MCS-C-RNTI </w:t>
            </w:r>
          </w:p>
          <w:p w14:paraId="5CA7BDD9"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w:t>
            </w:r>
            <w:proofErr w:type="spellStart"/>
            <w:r w:rsidRPr="00255EEA">
              <w:rPr>
                <w:rFonts w:cs="Times"/>
              </w:rPr>
              <w:t>sSCell</w:t>
            </w:r>
            <w:proofErr w:type="spellEnd"/>
            <w:r w:rsidRPr="00255EEA">
              <w:rPr>
                <w:rFonts w:eastAsia="Calibri" w:cs="Times"/>
              </w:rPr>
              <w:t xml:space="preserve"> </w:t>
            </w:r>
          </w:p>
          <w:p w14:paraId="2A2B15FC"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USS set(s) for scheduling P(S)Cell</w:t>
            </w:r>
          </w:p>
          <w:p w14:paraId="51F72A74" w14:textId="77777777" w:rsidR="000505CC" w:rsidRPr="00255EEA" w:rsidRDefault="000505CC" w:rsidP="000505CC">
            <w:pPr>
              <w:pStyle w:val="ListParagraph"/>
              <w:numPr>
                <w:ilvl w:val="1"/>
                <w:numId w:val="24"/>
              </w:numPr>
              <w:spacing w:line="276" w:lineRule="auto"/>
              <w:ind w:leftChars="0"/>
              <w:contextualSpacing/>
              <w:jc w:val="both"/>
              <w:rPr>
                <w:rFonts w:eastAsia="ＭＳ 明朝" w:cs="Times"/>
                <w:lang w:eastAsia="ja-JP"/>
              </w:rPr>
            </w:pPr>
            <w:r w:rsidRPr="00255EEA">
              <w:rPr>
                <w:rFonts w:eastAsia="Calibri" w:cs="Times"/>
              </w:rPr>
              <w:t>FFS: BD/CCE handling</w:t>
            </w:r>
          </w:p>
          <w:p w14:paraId="1224900A" w14:textId="77777777" w:rsidR="000505CC" w:rsidRPr="00255EEA" w:rsidRDefault="000505CC" w:rsidP="000505CC">
            <w:pPr>
              <w:pStyle w:val="ListParagraph"/>
              <w:numPr>
                <w:ilvl w:val="0"/>
                <w:numId w:val="24"/>
              </w:numPr>
              <w:spacing w:line="276" w:lineRule="auto"/>
              <w:ind w:leftChars="0"/>
              <w:contextualSpacing/>
              <w:jc w:val="both"/>
              <w:rPr>
                <w:rFonts w:eastAsia="ＭＳ 明朝" w:cs="Times"/>
                <w:lang w:eastAsia="ja-JP"/>
              </w:rPr>
            </w:pPr>
            <w:r w:rsidRPr="00255EEA">
              <w:rPr>
                <w:rFonts w:eastAsia="ＭＳ 明朝" w:cs="Times"/>
                <w:lang w:eastAsia="ja-JP"/>
              </w:rPr>
              <w:t>For Type B UE</w:t>
            </w:r>
          </w:p>
          <w:p w14:paraId="1FB698B1" w14:textId="77777777" w:rsidR="000505CC" w:rsidRPr="00255EEA" w:rsidRDefault="000505CC" w:rsidP="000505CC">
            <w:pPr>
              <w:pStyle w:val="ListParagraph"/>
              <w:numPr>
                <w:ilvl w:val="1"/>
                <w:numId w:val="24"/>
              </w:numPr>
              <w:tabs>
                <w:tab w:val="left" w:pos="240"/>
              </w:tabs>
              <w:spacing w:line="259" w:lineRule="auto"/>
              <w:ind w:leftChars="0"/>
              <w:contextualSpacing/>
              <w:rPr>
                <w:rFonts w:eastAsia="Calibri" w:cs="Times"/>
              </w:rPr>
            </w:pPr>
            <w:r w:rsidRPr="00255EEA">
              <w:rPr>
                <w:rFonts w:eastAsia="Calibri" w:cs="Times"/>
              </w:rPr>
              <w:t xml:space="preserve">Following search space sets on P(S)Cell and search space sets </w:t>
            </w:r>
            <w:r w:rsidRPr="00255EEA">
              <w:rPr>
                <w:rFonts w:cs="Times"/>
              </w:rPr>
              <w:t xml:space="preserve">on </w:t>
            </w:r>
            <w:proofErr w:type="spellStart"/>
            <w:r w:rsidRPr="00255EEA">
              <w:rPr>
                <w:rFonts w:eastAsia="Calibri" w:cs="Times"/>
              </w:rPr>
              <w:t>sSCell</w:t>
            </w:r>
            <w:proofErr w:type="spellEnd"/>
            <w:r w:rsidRPr="00255EEA">
              <w:rPr>
                <w:rFonts w:eastAsia="Calibri" w:cs="Times"/>
              </w:rPr>
              <w:t xml:space="preserve"> </w:t>
            </w:r>
            <w:r w:rsidRPr="00255EEA">
              <w:rPr>
                <w:rFonts w:cs="Times"/>
              </w:rPr>
              <w:t>can be</w:t>
            </w:r>
            <w:r w:rsidRPr="00255EEA">
              <w:rPr>
                <w:rFonts w:eastAsia="Calibri" w:cs="Times"/>
              </w:rPr>
              <w:t xml:space="preserve"> configured so that the UE monitor</w:t>
            </w:r>
            <w:r w:rsidRPr="00255EEA">
              <w:rPr>
                <w:rFonts w:cs="Times"/>
              </w:rPr>
              <w:t>s</w:t>
            </w:r>
            <w:r w:rsidRPr="00255EEA">
              <w:rPr>
                <w:rFonts w:eastAsia="Calibri" w:cs="Times"/>
              </w:rPr>
              <w:t xml:space="preserve"> them in overlapping [slot/symbol] of P(S)Cell and </w:t>
            </w:r>
            <w:proofErr w:type="spellStart"/>
            <w:r w:rsidRPr="00255EEA">
              <w:rPr>
                <w:rFonts w:eastAsia="Calibri" w:cs="Times"/>
              </w:rPr>
              <w:t>sSCell</w:t>
            </w:r>
            <w:proofErr w:type="spellEnd"/>
          </w:p>
          <w:p w14:paraId="3B0C7599"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P(S)Cell </w:t>
            </w:r>
          </w:p>
          <w:p w14:paraId="68084A5E"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0_0,1_0</w:t>
            </w:r>
          </w:p>
          <w:p w14:paraId="2119E58C"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 xml:space="preserve">Type3-CSS set(s) for DCI formats 1_0/0_0 with C-RNTI/CS-RNTI/MCS-C-RNTI </w:t>
            </w:r>
          </w:p>
          <w:p w14:paraId="7987E6D3"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w:t>
            </w:r>
            <w:proofErr w:type="spellStart"/>
            <w:r w:rsidRPr="00255EEA">
              <w:rPr>
                <w:rFonts w:cs="Times"/>
              </w:rPr>
              <w:t>sSCell</w:t>
            </w:r>
            <w:proofErr w:type="spellEnd"/>
            <w:r w:rsidRPr="00255EEA">
              <w:rPr>
                <w:rFonts w:eastAsia="Calibri" w:cs="Times"/>
              </w:rPr>
              <w:t xml:space="preserve"> </w:t>
            </w:r>
          </w:p>
          <w:p w14:paraId="6DAF2AFB"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USS set(s) for scheduling P(S)Cell</w:t>
            </w:r>
          </w:p>
          <w:p w14:paraId="7410C29C" w14:textId="77777777" w:rsidR="000505CC" w:rsidRPr="00255EEA" w:rsidRDefault="000505CC" w:rsidP="000505CC">
            <w:pPr>
              <w:pStyle w:val="ListParagraph"/>
              <w:numPr>
                <w:ilvl w:val="1"/>
                <w:numId w:val="24"/>
              </w:numPr>
              <w:spacing w:line="259" w:lineRule="auto"/>
              <w:ind w:leftChars="0"/>
              <w:contextualSpacing/>
              <w:rPr>
                <w:rFonts w:eastAsia="Calibri" w:cs="Times"/>
              </w:rPr>
            </w:pPr>
            <w:r w:rsidRPr="00255EEA">
              <w:rPr>
                <w:rFonts w:cs="Times"/>
              </w:rPr>
              <w:t xml:space="preserve">For handling ‘USS sets </w:t>
            </w:r>
            <w:r w:rsidRPr="00255EEA">
              <w:rPr>
                <w:rFonts w:eastAsia="Calibri" w:cs="Times"/>
              </w:rPr>
              <w:t>for scheduling P(S)Cell’</w:t>
            </w:r>
            <w:r w:rsidRPr="00255EEA">
              <w:rPr>
                <w:rFonts w:cs="Times"/>
              </w:rPr>
              <w:t xml:space="preserve"> on P(S)Cell and/or on </w:t>
            </w:r>
            <w:proofErr w:type="spellStart"/>
            <w:r w:rsidRPr="00255EEA">
              <w:rPr>
                <w:rFonts w:cs="Times"/>
              </w:rPr>
              <w:t>sSCell</w:t>
            </w:r>
            <w:proofErr w:type="spellEnd"/>
            <w:r w:rsidRPr="00255EEA">
              <w:rPr>
                <w:rFonts w:cs="Times"/>
              </w:rPr>
              <w:t xml:space="preserve"> for DCI formats 0_1,1_1,0_2,1_2</w:t>
            </w:r>
          </w:p>
          <w:p w14:paraId="4206DC5F" w14:textId="77777777" w:rsidR="000505CC" w:rsidRPr="00255EEA" w:rsidRDefault="000505CC" w:rsidP="000505CC">
            <w:pPr>
              <w:pStyle w:val="ListParagraph"/>
              <w:numPr>
                <w:ilvl w:val="2"/>
                <w:numId w:val="24"/>
              </w:numPr>
              <w:spacing w:line="259" w:lineRule="auto"/>
              <w:ind w:leftChars="0"/>
              <w:contextualSpacing/>
              <w:rPr>
                <w:rFonts w:eastAsia="Calibri" w:cs="Times"/>
              </w:rPr>
            </w:pPr>
            <w:r w:rsidRPr="00255EEA">
              <w:rPr>
                <w:rFonts w:cs="Times"/>
              </w:rPr>
              <w:t>Alt 2-1 is adopted</w:t>
            </w:r>
          </w:p>
          <w:p w14:paraId="1C41128A" w14:textId="77777777" w:rsidR="000505CC" w:rsidRPr="00255EEA" w:rsidRDefault="000505CC" w:rsidP="000505CC">
            <w:pPr>
              <w:pStyle w:val="ListParagraph"/>
              <w:numPr>
                <w:ilvl w:val="1"/>
                <w:numId w:val="24"/>
              </w:numPr>
              <w:tabs>
                <w:tab w:val="left" w:pos="240"/>
              </w:tabs>
              <w:spacing w:line="259" w:lineRule="auto"/>
              <w:ind w:leftChars="0"/>
              <w:contextualSpacing/>
              <w:rPr>
                <w:rFonts w:cs="Times"/>
              </w:rPr>
            </w:pPr>
            <w:r w:rsidRPr="00255EEA">
              <w:rPr>
                <w:rFonts w:eastAsia="Calibri" w:cs="Times"/>
              </w:rPr>
              <w:t>There is no restriction on Type-0/0A/1/2-CSS sets configurations</w:t>
            </w:r>
          </w:p>
          <w:p w14:paraId="0770EC70" w14:textId="77777777" w:rsidR="000505CC" w:rsidRPr="00255EEA" w:rsidRDefault="000505CC" w:rsidP="000505CC">
            <w:pPr>
              <w:pStyle w:val="ListParagraph"/>
              <w:numPr>
                <w:ilvl w:val="1"/>
                <w:numId w:val="24"/>
              </w:numPr>
              <w:spacing w:line="276" w:lineRule="auto"/>
              <w:ind w:leftChars="0"/>
              <w:contextualSpacing/>
              <w:jc w:val="both"/>
              <w:rPr>
                <w:rFonts w:eastAsia="ＭＳ 明朝" w:cs="Times"/>
                <w:lang w:eastAsia="ja-JP"/>
              </w:rPr>
            </w:pPr>
            <w:r w:rsidRPr="00255EEA">
              <w:rPr>
                <w:rFonts w:eastAsia="Calibri" w:cs="Times"/>
              </w:rPr>
              <w:lastRenderedPageBreak/>
              <w:t>FFS: BD/CCE handling</w:t>
            </w:r>
          </w:p>
          <w:p w14:paraId="122B2FED" w14:textId="77777777" w:rsidR="000505CC" w:rsidRPr="00255EEA" w:rsidRDefault="000505CC" w:rsidP="000505CC">
            <w:pPr>
              <w:pStyle w:val="ListParagraph"/>
              <w:numPr>
                <w:ilvl w:val="0"/>
                <w:numId w:val="24"/>
              </w:numPr>
              <w:spacing w:line="276" w:lineRule="auto"/>
              <w:ind w:leftChars="0"/>
              <w:contextualSpacing/>
              <w:jc w:val="both"/>
              <w:rPr>
                <w:rFonts w:eastAsia="ＭＳ 明朝" w:cs="Times"/>
                <w:lang w:eastAsia="ja-JP"/>
              </w:rPr>
            </w:pPr>
            <w:r w:rsidRPr="00255EEA">
              <w:rPr>
                <w:rFonts w:eastAsia="ＭＳ 明朝" w:cs="Times"/>
                <w:lang w:eastAsia="ja-JP"/>
              </w:rPr>
              <w:t>For Type A and/or Type B UE</w:t>
            </w:r>
          </w:p>
          <w:p w14:paraId="1DDA4328" w14:textId="77777777" w:rsidR="000505CC" w:rsidRPr="00255EEA" w:rsidRDefault="000505CC" w:rsidP="000505CC">
            <w:pPr>
              <w:numPr>
                <w:ilvl w:val="1"/>
                <w:numId w:val="24"/>
              </w:numPr>
              <w:tabs>
                <w:tab w:val="left" w:pos="240"/>
              </w:tabs>
              <w:spacing w:line="276" w:lineRule="auto"/>
              <w:jc w:val="both"/>
              <w:rPr>
                <w:rFonts w:eastAsia="ＭＳ 明朝" w:cs="Times"/>
                <w:lang w:eastAsia="ja-JP"/>
              </w:rPr>
            </w:pPr>
            <w:r w:rsidRPr="00255EEA">
              <w:rPr>
                <w:rFonts w:cs="Times"/>
                <w:lang w:eastAsia="zh-CN"/>
              </w:rPr>
              <w:t xml:space="preserve">FFS: switching to ‘normal’ PDCCH monitoring on P(S)Cell when </w:t>
            </w:r>
            <w:proofErr w:type="spellStart"/>
            <w:r w:rsidRPr="00255EEA">
              <w:rPr>
                <w:rFonts w:cs="Times"/>
                <w:lang w:eastAsia="zh-CN"/>
              </w:rPr>
              <w:t>sSCell</w:t>
            </w:r>
            <w:proofErr w:type="spellEnd"/>
            <w:r w:rsidRPr="00255EEA">
              <w:rPr>
                <w:rFonts w:cs="Times"/>
                <w:lang w:eastAsia="zh-CN"/>
              </w:rPr>
              <w:t xml:space="preserve"> is deactivated</w:t>
            </w:r>
          </w:p>
          <w:p w14:paraId="594F27E0" w14:textId="77777777" w:rsidR="000505CC" w:rsidRPr="00255EEA"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Type A is specified or is Type-B with restrictions (as part of UE features discussion)</w:t>
            </w:r>
          </w:p>
          <w:p w14:paraId="4CB9AE1E" w14:textId="77777777" w:rsidR="000505CC" w:rsidRPr="00255EEA"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the UE can be configured with unaligned CA</w:t>
            </w:r>
          </w:p>
          <w:p w14:paraId="1D168EF4" w14:textId="2996CDC6" w:rsidR="00B11DAA" w:rsidRPr="000505CC"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the above applies for multicast PDSCH</w:t>
            </w:r>
          </w:p>
        </w:tc>
      </w:tr>
    </w:tbl>
    <w:p w14:paraId="30091B01" w14:textId="685DCBFA" w:rsidR="00B11DAA" w:rsidRDefault="00B11DAA" w:rsidP="00EA1821">
      <w:pPr>
        <w:jc w:val="both"/>
        <w:rPr>
          <w:rFonts w:eastAsia="ＭＳ 明朝"/>
          <w:lang w:val="en-GB" w:eastAsia="ja-JP"/>
        </w:rPr>
      </w:pPr>
    </w:p>
    <w:p w14:paraId="643AE048" w14:textId="129AB165" w:rsidR="00C10803" w:rsidRDefault="0088075F" w:rsidP="00EA1821">
      <w:pPr>
        <w:jc w:val="both"/>
        <w:rPr>
          <w:rFonts w:eastAsia="ＭＳ 明朝"/>
          <w:lang w:val="en-GB" w:eastAsia="ja-JP"/>
        </w:rPr>
      </w:pPr>
      <w:r>
        <w:rPr>
          <w:rFonts w:eastAsia="ＭＳ 明朝" w:hint="eastAsia"/>
          <w:lang w:val="en-GB" w:eastAsia="ja-JP"/>
        </w:rPr>
        <w:t>F</w:t>
      </w:r>
      <w:r>
        <w:rPr>
          <w:rFonts w:eastAsia="ＭＳ 明朝"/>
          <w:lang w:val="en-GB" w:eastAsia="ja-JP"/>
        </w:rPr>
        <w:t>or Type A</w:t>
      </w:r>
      <w:r w:rsidR="008D3C3D">
        <w:rPr>
          <w:rFonts w:eastAsia="ＭＳ 明朝"/>
          <w:lang w:val="en-GB" w:eastAsia="ja-JP"/>
        </w:rPr>
        <w:t>, fo</w:t>
      </w:r>
      <w:r w:rsidR="00C10803">
        <w:rPr>
          <w:rFonts w:eastAsia="ＭＳ 明朝"/>
          <w:lang w:val="en-GB" w:eastAsia="ja-JP"/>
        </w:rPr>
        <w:t>llowing ha</w:t>
      </w:r>
      <w:r w:rsidR="0066644B">
        <w:rPr>
          <w:rFonts w:eastAsia="ＭＳ 明朝"/>
          <w:lang w:val="en-GB" w:eastAsia="ja-JP"/>
        </w:rPr>
        <w:t>s</w:t>
      </w:r>
      <w:r w:rsidR="00C10803">
        <w:rPr>
          <w:rFonts w:eastAsia="ＭＳ 明朝"/>
          <w:lang w:val="en-GB" w:eastAsia="ja-JP"/>
        </w:rPr>
        <w:t xml:space="preserve"> been proposed</w:t>
      </w:r>
      <w:r w:rsidR="0066644B">
        <w:rPr>
          <w:rFonts w:eastAsia="ＭＳ 明朝"/>
          <w:lang w:val="en-GB" w:eastAsia="ja-JP"/>
        </w:rPr>
        <w:t xml:space="preserve"> by FL</w:t>
      </w:r>
      <w:r w:rsidR="008D3C3D">
        <w:rPr>
          <w:rFonts w:eastAsia="ＭＳ 明朝"/>
          <w:lang w:val="en-GB" w:eastAsia="ja-JP"/>
        </w:rPr>
        <w:t xml:space="preserve"> at the RAN1#106-e meeting</w:t>
      </w:r>
      <w:r w:rsidR="00C10803">
        <w:rPr>
          <w:rFonts w:eastAsia="ＭＳ 明朝"/>
          <w:lang w:val="en-GB" w:eastAsia="ja-JP"/>
        </w:rPr>
        <w:t>:</w:t>
      </w:r>
    </w:p>
    <w:tbl>
      <w:tblPr>
        <w:tblStyle w:val="TableGrid"/>
        <w:tblW w:w="0" w:type="auto"/>
        <w:tblLook w:val="04A0" w:firstRow="1" w:lastRow="0" w:firstColumn="1" w:lastColumn="0" w:noHBand="0" w:noVBand="1"/>
      </w:tblPr>
      <w:tblGrid>
        <w:gridCol w:w="9350"/>
      </w:tblGrid>
      <w:tr w:rsidR="00183F44" w:rsidRPr="00183F44" w14:paraId="42BE08F5" w14:textId="77777777" w:rsidTr="00C10803">
        <w:tc>
          <w:tcPr>
            <w:tcW w:w="9350" w:type="dxa"/>
          </w:tcPr>
          <w:p w14:paraId="435D1D8D" w14:textId="4510F937" w:rsidR="0066644B" w:rsidRPr="00183F44" w:rsidRDefault="0066644B" w:rsidP="0066644B">
            <w:pPr>
              <w:overflowPunct w:val="0"/>
              <w:autoSpaceDE w:val="0"/>
              <w:autoSpaceDN w:val="0"/>
              <w:adjustRightInd w:val="0"/>
              <w:contextualSpacing/>
              <w:textAlignment w:val="baseline"/>
              <w:rPr>
                <w:lang w:eastAsia="ja-JP"/>
              </w:rPr>
            </w:pPr>
            <w:r w:rsidRPr="00183F44">
              <w:rPr>
                <w:rFonts w:hint="eastAsia"/>
                <w:lang w:eastAsia="ja-JP"/>
              </w:rPr>
              <w:t>P</w:t>
            </w:r>
            <w:r w:rsidRPr="00183F44">
              <w:rPr>
                <w:lang w:eastAsia="ja-JP"/>
              </w:rPr>
              <w:t>roposal:</w:t>
            </w:r>
          </w:p>
          <w:p w14:paraId="2F10B447" w14:textId="5D453708" w:rsidR="006F36E2" w:rsidRPr="00183F44" w:rsidRDefault="006F36E2" w:rsidP="006F36E2">
            <w:pPr>
              <w:pStyle w:val="ListParagraph"/>
              <w:numPr>
                <w:ilvl w:val="0"/>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For Type A UE, there is no restriction on Type-0/0A/1/2-CSS sets configurations</w:t>
            </w:r>
          </w:p>
          <w:p w14:paraId="2EE0D485" w14:textId="77777777" w:rsidR="006F36E2" w:rsidRPr="00183F44" w:rsidRDefault="006F36E2" w:rsidP="006F36E2">
            <w:pPr>
              <w:pStyle w:val="ListParagraph"/>
              <w:numPr>
                <w:ilvl w:val="0"/>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FFS the following for Type A UE</w:t>
            </w:r>
          </w:p>
          <w:p w14:paraId="0245CC29" w14:textId="77777777" w:rsidR="006F36E2" w:rsidRPr="00183F44" w:rsidRDefault="006F36E2" w:rsidP="006F36E2">
            <w:pPr>
              <w:pStyle w:val="ListParagraph"/>
              <w:numPr>
                <w:ilvl w:val="1"/>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 xml:space="preserve">Alt1: </w:t>
            </w:r>
          </w:p>
          <w:p w14:paraId="4AB5EC34" w14:textId="77777777" w:rsidR="006F36E2" w:rsidRPr="00183F44" w:rsidRDefault="006F36E2" w:rsidP="006F36E2">
            <w:pPr>
              <w:pStyle w:val="ListParagraph"/>
              <w:numPr>
                <w:ilvl w:val="2"/>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 xml:space="preserve">In overlapping [symbol/slot] of P(S)Cell and </w:t>
            </w:r>
            <w:proofErr w:type="spellStart"/>
            <w:r w:rsidRPr="00183F44">
              <w:rPr>
                <w:lang w:eastAsia="zh-CN"/>
              </w:rPr>
              <w:t>sSCell</w:t>
            </w:r>
            <w:proofErr w:type="spellEnd"/>
            <w:r w:rsidRPr="00183F44">
              <w:rPr>
                <w:lang w:eastAsia="zh-CN"/>
              </w:rPr>
              <w:t xml:space="preserve"> where a UE is configured to monitor Type-0/0A/1/2/-CSS sets on P(S)Cell and configured to monitor search space sets on </w:t>
            </w:r>
            <w:proofErr w:type="spellStart"/>
            <w:r w:rsidRPr="00183F44">
              <w:rPr>
                <w:lang w:eastAsia="zh-CN"/>
              </w:rPr>
              <w:t>sSCell</w:t>
            </w:r>
            <w:proofErr w:type="spellEnd"/>
            <w:r w:rsidRPr="00183F44">
              <w:rPr>
                <w:lang w:eastAsia="zh-CN"/>
              </w:rPr>
              <w:t xml:space="preserve"> (for scheduling P(S)Cell), the UE does not expect to decode DCI format(s) with CRC scrambled C-RNTI/MCS-C-RNTI/CS-RNTI on Type-0/0A/1/2-CSS sets on P(S)Cell</w:t>
            </w:r>
          </w:p>
          <w:p w14:paraId="40336048" w14:textId="77777777" w:rsidR="006F36E2" w:rsidRPr="00183F44" w:rsidRDefault="006F36E2" w:rsidP="006F36E2">
            <w:pPr>
              <w:pStyle w:val="ListParagraph"/>
              <w:numPr>
                <w:ilvl w:val="1"/>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 xml:space="preserve">Alt2: </w:t>
            </w:r>
          </w:p>
          <w:p w14:paraId="0E018F63" w14:textId="77777777" w:rsidR="006F36E2" w:rsidRPr="00183F44" w:rsidRDefault="006F36E2" w:rsidP="006F36E2">
            <w:pPr>
              <w:pStyle w:val="ListParagraph"/>
              <w:numPr>
                <w:ilvl w:val="2"/>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 xml:space="preserve">In overlapping [symbol/slot] of P(S)Cell and </w:t>
            </w:r>
            <w:proofErr w:type="spellStart"/>
            <w:r w:rsidRPr="00183F44">
              <w:rPr>
                <w:lang w:eastAsia="zh-CN"/>
              </w:rPr>
              <w:t>sSCell</w:t>
            </w:r>
            <w:proofErr w:type="spellEnd"/>
            <w:r w:rsidRPr="00183F44">
              <w:rPr>
                <w:lang w:eastAsia="zh-CN"/>
              </w:rPr>
              <w:t xml:space="preserve"> where a UE is configured to monitor Type-0/0A/1/2/-CSS sets on P(S)Cell and configured to monitor search space sets on </w:t>
            </w:r>
            <w:proofErr w:type="spellStart"/>
            <w:r w:rsidRPr="00183F44">
              <w:rPr>
                <w:lang w:eastAsia="zh-CN"/>
              </w:rPr>
              <w:t>sSCell</w:t>
            </w:r>
            <w:proofErr w:type="spellEnd"/>
            <w:r w:rsidRPr="00183F44">
              <w:rPr>
                <w:lang w:eastAsia="zh-CN"/>
              </w:rPr>
              <w:t xml:space="preserve"> (for scheduling P(S)Cell), </w:t>
            </w:r>
            <w:r w:rsidRPr="00183F44">
              <w:rPr>
                <w:rFonts w:eastAsia="PMingLiU"/>
                <w:lang w:eastAsia="zh-TW"/>
              </w:rPr>
              <w:t xml:space="preserve">UE drops the overlapped USS sets on </w:t>
            </w:r>
            <w:proofErr w:type="spellStart"/>
            <w:r w:rsidRPr="00183F44">
              <w:rPr>
                <w:rFonts w:eastAsia="PMingLiU"/>
                <w:lang w:eastAsia="zh-TW"/>
              </w:rPr>
              <w:t>sSCell</w:t>
            </w:r>
            <w:proofErr w:type="spellEnd"/>
          </w:p>
          <w:p w14:paraId="6CE68BA6" w14:textId="77777777" w:rsidR="006F36E2" w:rsidRPr="00183F44" w:rsidRDefault="006F36E2" w:rsidP="006F36E2">
            <w:pPr>
              <w:pStyle w:val="ListParagraph"/>
              <w:numPr>
                <w:ilvl w:val="1"/>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Alt 3:</w:t>
            </w:r>
          </w:p>
          <w:p w14:paraId="54FB2B6E" w14:textId="50BD702D" w:rsidR="00C10803" w:rsidRPr="00183F44" w:rsidRDefault="006F36E2" w:rsidP="006F36E2">
            <w:pPr>
              <w:pStyle w:val="ListParagraph"/>
              <w:numPr>
                <w:ilvl w:val="2"/>
                <w:numId w:val="29"/>
              </w:numPr>
              <w:overflowPunct w:val="0"/>
              <w:autoSpaceDE w:val="0"/>
              <w:autoSpaceDN w:val="0"/>
              <w:adjustRightInd w:val="0"/>
              <w:spacing w:line="276" w:lineRule="auto"/>
              <w:ind w:leftChars="0" w:hanging="357"/>
              <w:contextualSpacing/>
              <w:textAlignment w:val="baseline"/>
              <w:rPr>
                <w:lang w:eastAsia="zh-CN"/>
              </w:rPr>
            </w:pPr>
            <w:r w:rsidRPr="00183F44">
              <w:rPr>
                <w:lang w:eastAsia="zh-CN"/>
              </w:rPr>
              <w:t xml:space="preserve">In overlapping [symbol/slot] of P(S)Cell and </w:t>
            </w:r>
            <w:proofErr w:type="spellStart"/>
            <w:r w:rsidRPr="00183F44">
              <w:rPr>
                <w:lang w:eastAsia="zh-CN"/>
              </w:rPr>
              <w:t>sSCell</w:t>
            </w:r>
            <w:proofErr w:type="spellEnd"/>
            <w:r w:rsidRPr="00183F44">
              <w:rPr>
                <w:lang w:eastAsia="zh-CN"/>
              </w:rPr>
              <w:t xml:space="preserve"> where a UE is configured to monitor Type-0/0A/1/2/-CSS sets on P(S)Cell and configured to monitor search space sets on </w:t>
            </w:r>
            <w:proofErr w:type="spellStart"/>
            <w:r w:rsidRPr="00183F44">
              <w:rPr>
                <w:lang w:eastAsia="zh-CN"/>
              </w:rPr>
              <w:t>sSCell</w:t>
            </w:r>
            <w:proofErr w:type="spellEnd"/>
            <w:r w:rsidRPr="00183F44">
              <w:rPr>
                <w:lang w:eastAsia="zh-CN"/>
              </w:rPr>
              <w:t xml:space="preserve"> (for scheduling P(S)Cell), </w:t>
            </w:r>
            <w:r w:rsidRPr="00183F44">
              <w:rPr>
                <w:rFonts w:eastAsia="PMingLiU"/>
                <w:lang w:eastAsia="zh-TW"/>
              </w:rPr>
              <w:t>UE</w:t>
            </w:r>
            <w:r w:rsidRPr="00183F44">
              <w:rPr>
                <w:lang w:eastAsia="zh-CN"/>
              </w:rPr>
              <w:t xml:space="preserve"> decodes DCI format(s) on Type-0/0A/1/2-CSS sets on P(S)Cell</w:t>
            </w:r>
            <w:r w:rsidRPr="00183F44">
              <w:rPr>
                <w:rFonts w:eastAsia="PMingLiU"/>
                <w:lang w:eastAsia="zh-TW"/>
              </w:rPr>
              <w:t xml:space="preserve"> and the overlapped USS sets on </w:t>
            </w:r>
            <w:proofErr w:type="spellStart"/>
            <w:r w:rsidRPr="00183F44">
              <w:rPr>
                <w:rFonts w:eastAsia="PMingLiU"/>
                <w:lang w:eastAsia="zh-TW"/>
              </w:rPr>
              <w:t>sSCell</w:t>
            </w:r>
            <w:proofErr w:type="spellEnd"/>
            <w:r w:rsidRPr="00183F44">
              <w:rPr>
                <w:rFonts w:eastAsia="PMingLiU"/>
                <w:lang w:eastAsia="zh-TW"/>
              </w:rPr>
              <w:t>.</w:t>
            </w:r>
          </w:p>
        </w:tc>
      </w:tr>
    </w:tbl>
    <w:p w14:paraId="424F745F" w14:textId="1E80D794" w:rsidR="00C10803" w:rsidRPr="00183F44" w:rsidRDefault="00C10803" w:rsidP="00EA1821">
      <w:pPr>
        <w:jc w:val="both"/>
        <w:rPr>
          <w:rFonts w:eastAsia="ＭＳ 明朝"/>
          <w:lang w:val="en-GB" w:eastAsia="ja-JP"/>
        </w:rPr>
      </w:pPr>
    </w:p>
    <w:p w14:paraId="342707C4" w14:textId="023EDF64" w:rsidR="00C76618" w:rsidRDefault="00C042EF" w:rsidP="00EA1821">
      <w:pPr>
        <w:jc w:val="both"/>
        <w:rPr>
          <w:rFonts w:eastAsia="ＭＳ 明朝"/>
          <w:lang w:val="en-GB" w:eastAsia="ja-JP"/>
        </w:rPr>
      </w:pPr>
      <w:r>
        <w:rPr>
          <w:rFonts w:eastAsia="ＭＳ 明朝" w:hint="eastAsia"/>
          <w:lang w:val="en-GB" w:eastAsia="ja-JP"/>
        </w:rPr>
        <w:t>W</w:t>
      </w:r>
      <w:r>
        <w:rPr>
          <w:rFonts w:eastAsia="ＭＳ 明朝"/>
          <w:lang w:val="en-GB" w:eastAsia="ja-JP"/>
        </w:rPr>
        <w:t xml:space="preserve">e </w:t>
      </w:r>
      <w:r w:rsidR="00820E6A">
        <w:rPr>
          <w:rFonts w:eastAsia="ＭＳ 明朝"/>
          <w:lang w:val="en-GB" w:eastAsia="ja-JP"/>
        </w:rPr>
        <w:t xml:space="preserve">believe </w:t>
      </w:r>
      <w:r w:rsidR="002754E5">
        <w:rPr>
          <w:rFonts w:eastAsia="ＭＳ 明朝" w:hint="eastAsia"/>
          <w:lang w:val="en-GB" w:eastAsia="ja-JP"/>
        </w:rPr>
        <w:t>t</w:t>
      </w:r>
      <w:r w:rsidR="002754E5">
        <w:rPr>
          <w:rFonts w:eastAsia="ＭＳ 明朝"/>
          <w:lang w:val="en-GB" w:eastAsia="ja-JP"/>
        </w:rPr>
        <w:t>hat limiting</w:t>
      </w:r>
      <w:r w:rsidR="008D0412">
        <w:rPr>
          <w:rFonts w:eastAsia="ＭＳ 明朝"/>
          <w:lang w:val="en-GB" w:eastAsia="ja-JP"/>
        </w:rPr>
        <w:t xml:space="preserve"> unicast PDCCH </w:t>
      </w:r>
      <w:r w:rsidR="002754E5">
        <w:rPr>
          <w:rFonts w:eastAsia="ＭＳ 明朝"/>
          <w:lang w:val="en-GB" w:eastAsia="ja-JP"/>
        </w:rPr>
        <w:t xml:space="preserve">only on one of the scheduling cells at a given time is essential for Type A UE and hence </w:t>
      </w:r>
      <w:r w:rsidR="00820E6A">
        <w:rPr>
          <w:rFonts w:eastAsia="ＭＳ 明朝"/>
          <w:lang w:val="en-GB" w:eastAsia="ja-JP"/>
        </w:rPr>
        <w:t xml:space="preserve">either Alt.1 or Alt.2 is </w:t>
      </w:r>
      <w:r w:rsidR="002754E5">
        <w:rPr>
          <w:rFonts w:eastAsia="ＭＳ 明朝"/>
          <w:lang w:val="en-GB" w:eastAsia="ja-JP"/>
        </w:rPr>
        <w:t>necessary</w:t>
      </w:r>
      <w:r w:rsidR="00820E6A">
        <w:rPr>
          <w:rFonts w:eastAsia="ＭＳ 明朝"/>
          <w:lang w:val="en-GB" w:eastAsia="ja-JP"/>
        </w:rPr>
        <w:t xml:space="preserve">. </w:t>
      </w:r>
      <w:r w:rsidR="004920C5">
        <w:rPr>
          <w:rFonts w:eastAsia="ＭＳ 明朝"/>
          <w:lang w:val="en-GB" w:eastAsia="ja-JP"/>
        </w:rPr>
        <w:t xml:space="preserve">Between them, Alt.2 is more </w:t>
      </w:r>
      <w:r w:rsidR="00F85820">
        <w:rPr>
          <w:rFonts w:eastAsia="ＭＳ 明朝"/>
          <w:lang w:val="en-GB" w:eastAsia="ja-JP"/>
        </w:rPr>
        <w:t>restrictive for the network side</w:t>
      </w:r>
      <w:r w:rsidR="006B7FD4">
        <w:rPr>
          <w:rFonts w:eastAsia="ＭＳ 明朝"/>
          <w:lang w:val="en-GB" w:eastAsia="ja-JP"/>
        </w:rPr>
        <w:t xml:space="preserve">, since the USS sets on the </w:t>
      </w:r>
      <w:proofErr w:type="spellStart"/>
      <w:r w:rsidR="006B7FD4">
        <w:rPr>
          <w:rFonts w:eastAsia="ＭＳ 明朝"/>
          <w:lang w:val="en-GB" w:eastAsia="ja-JP"/>
        </w:rPr>
        <w:t>sSCell</w:t>
      </w:r>
      <w:proofErr w:type="spellEnd"/>
      <w:r w:rsidR="00C940D0">
        <w:rPr>
          <w:rFonts w:eastAsia="ＭＳ 明朝"/>
          <w:lang w:val="en-GB" w:eastAsia="ja-JP"/>
        </w:rPr>
        <w:t xml:space="preserve"> is not available in all slots </w:t>
      </w:r>
      <w:proofErr w:type="gramStart"/>
      <w:r w:rsidR="00FE54C8">
        <w:rPr>
          <w:rFonts w:eastAsia="ＭＳ 明朝"/>
          <w:lang w:val="en-GB" w:eastAsia="ja-JP"/>
        </w:rPr>
        <w:t>as long as</w:t>
      </w:r>
      <w:proofErr w:type="gramEnd"/>
      <w:r w:rsidR="00C940D0">
        <w:rPr>
          <w:rFonts w:eastAsia="ＭＳ 明朝"/>
          <w:lang w:val="en-GB" w:eastAsia="ja-JP"/>
        </w:rPr>
        <w:t xml:space="preserve"> the UE monitors </w:t>
      </w:r>
      <w:r w:rsidR="00BF7E27">
        <w:rPr>
          <w:rFonts w:eastAsia="ＭＳ 明朝"/>
          <w:lang w:val="en-GB" w:eastAsia="ja-JP"/>
        </w:rPr>
        <w:t>Type-0/0A/1/2-</w:t>
      </w:r>
      <w:r w:rsidR="00C940D0">
        <w:rPr>
          <w:rFonts w:eastAsia="ＭＳ 明朝"/>
          <w:lang w:val="en-GB" w:eastAsia="ja-JP"/>
        </w:rPr>
        <w:t>CSS sets on P(S)Cell</w:t>
      </w:r>
      <w:r w:rsidR="00260614">
        <w:rPr>
          <w:rFonts w:eastAsia="ＭＳ 明朝"/>
          <w:lang w:val="en-GB" w:eastAsia="ja-JP"/>
        </w:rPr>
        <w:t xml:space="preserve">. Moreover, the </w:t>
      </w:r>
      <w:proofErr w:type="spellStart"/>
      <w:r w:rsidR="00260614">
        <w:rPr>
          <w:rFonts w:eastAsia="ＭＳ 明朝"/>
          <w:lang w:val="en-GB" w:eastAsia="ja-JP"/>
        </w:rPr>
        <w:t>behavior</w:t>
      </w:r>
      <w:proofErr w:type="spellEnd"/>
      <w:r w:rsidR="00260614">
        <w:rPr>
          <w:rFonts w:eastAsia="ＭＳ 明朝"/>
          <w:lang w:val="en-GB" w:eastAsia="ja-JP"/>
        </w:rPr>
        <w:t xml:space="preserve"> “UE drops the overlapped USS sets on </w:t>
      </w:r>
      <w:proofErr w:type="spellStart"/>
      <w:r w:rsidR="00260614">
        <w:rPr>
          <w:rFonts w:eastAsia="ＭＳ 明朝"/>
          <w:lang w:val="en-GB" w:eastAsia="ja-JP"/>
        </w:rPr>
        <w:t>sSCell</w:t>
      </w:r>
      <w:proofErr w:type="spellEnd"/>
      <w:r w:rsidR="00260614">
        <w:rPr>
          <w:rFonts w:eastAsia="ＭＳ 明朝"/>
          <w:lang w:val="en-GB" w:eastAsia="ja-JP"/>
        </w:rPr>
        <w:t>”</w:t>
      </w:r>
      <w:r w:rsidR="00136CB7">
        <w:rPr>
          <w:rFonts w:eastAsia="ＭＳ 明朝"/>
          <w:lang w:val="en-GB" w:eastAsia="ja-JP"/>
        </w:rPr>
        <w:t xml:space="preserve"> is unclear</w:t>
      </w:r>
      <w:r w:rsidR="005659B1">
        <w:rPr>
          <w:rFonts w:eastAsia="ＭＳ 明朝"/>
          <w:lang w:val="en-GB" w:eastAsia="ja-JP"/>
        </w:rPr>
        <w:t xml:space="preserve"> in various aspects</w:t>
      </w:r>
      <w:r w:rsidR="00D33B9C">
        <w:rPr>
          <w:rFonts w:eastAsia="ＭＳ 明朝"/>
          <w:lang w:val="en-GB" w:eastAsia="ja-JP"/>
        </w:rPr>
        <w:t xml:space="preserve">, e.g., whether </w:t>
      </w:r>
      <w:r w:rsidR="008D53EC">
        <w:rPr>
          <w:rFonts w:eastAsia="ＭＳ 明朝"/>
          <w:lang w:val="en-GB" w:eastAsia="ja-JP"/>
        </w:rPr>
        <w:t xml:space="preserve">BDs/CCEs in </w:t>
      </w:r>
      <w:r w:rsidR="00D33B9C">
        <w:rPr>
          <w:rFonts w:eastAsia="ＭＳ 明朝"/>
          <w:lang w:val="en-GB" w:eastAsia="ja-JP"/>
        </w:rPr>
        <w:t xml:space="preserve">the </w:t>
      </w:r>
      <w:r w:rsidR="00AC6812">
        <w:rPr>
          <w:rFonts w:eastAsia="ＭＳ 明朝"/>
          <w:lang w:val="en-GB" w:eastAsia="ja-JP"/>
        </w:rPr>
        <w:t xml:space="preserve">dropped USS sets on </w:t>
      </w:r>
      <w:proofErr w:type="spellStart"/>
      <w:r w:rsidR="00AC6812">
        <w:rPr>
          <w:rFonts w:eastAsia="ＭＳ 明朝"/>
          <w:lang w:val="en-GB" w:eastAsia="ja-JP"/>
        </w:rPr>
        <w:t>sSCell</w:t>
      </w:r>
      <w:proofErr w:type="spellEnd"/>
      <w:r w:rsidR="00AC6812">
        <w:rPr>
          <w:rFonts w:eastAsia="ＭＳ 明朝"/>
          <w:lang w:val="en-GB" w:eastAsia="ja-JP"/>
        </w:rPr>
        <w:t xml:space="preserve"> are counted, </w:t>
      </w:r>
      <w:r w:rsidR="00292D2C">
        <w:rPr>
          <w:rFonts w:eastAsia="ＭＳ 明朝"/>
          <w:lang w:val="en-GB" w:eastAsia="ja-JP"/>
        </w:rPr>
        <w:t>whether</w:t>
      </w:r>
      <w:r w:rsidR="008D53EC">
        <w:rPr>
          <w:rFonts w:eastAsia="ＭＳ 明朝"/>
          <w:lang w:val="en-GB" w:eastAsia="ja-JP"/>
        </w:rPr>
        <w:t xml:space="preserve"> the dropped USS sets on </w:t>
      </w:r>
      <w:proofErr w:type="spellStart"/>
      <w:r w:rsidR="008D53EC">
        <w:rPr>
          <w:rFonts w:eastAsia="ＭＳ 明朝"/>
          <w:lang w:val="en-GB" w:eastAsia="ja-JP"/>
        </w:rPr>
        <w:t>sSCell</w:t>
      </w:r>
      <w:proofErr w:type="spellEnd"/>
      <w:r w:rsidR="008D53EC">
        <w:rPr>
          <w:rFonts w:eastAsia="ＭＳ 明朝"/>
          <w:lang w:val="en-GB" w:eastAsia="ja-JP"/>
        </w:rPr>
        <w:t xml:space="preserve"> are different from the USS sets dropped due to other reasons (PDCCH overbooking, beam misalignment, conflict with TDD UL-DL configuration, etc) and so on. </w:t>
      </w:r>
      <w:r w:rsidR="00FD2BE1">
        <w:rPr>
          <w:rFonts w:eastAsia="ＭＳ 明朝"/>
          <w:lang w:val="en-GB" w:eastAsia="ja-JP"/>
        </w:rPr>
        <w:t xml:space="preserve">With Alt.1, broadcast PDCCHs are still available in Type-0/0A/1/2-CSS sets </w:t>
      </w:r>
      <w:r w:rsidR="00C76618">
        <w:rPr>
          <w:rFonts w:eastAsia="ＭＳ 明朝"/>
          <w:lang w:val="en-GB" w:eastAsia="ja-JP"/>
        </w:rPr>
        <w:t>at</w:t>
      </w:r>
      <w:r w:rsidR="00F53833">
        <w:rPr>
          <w:rFonts w:eastAsia="ＭＳ 明朝"/>
          <w:lang w:val="en-GB" w:eastAsia="ja-JP"/>
        </w:rPr>
        <w:t xml:space="preserve"> </w:t>
      </w:r>
      <w:r w:rsidR="00C76618">
        <w:rPr>
          <w:rFonts w:eastAsia="ＭＳ 明朝"/>
          <w:lang w:val="en-GB" w:eastAsia="ja-JP"/>
        </w:rPr>
        <w:t xml:space="preserve">every </w:t>
      </w:r>
      <w:proofErr w:type="gramStart"/>
      <w:r w:rsidR="00F53833">
        <w:rPr>
          <w:rFonts w:eastAsia="ＭＳ 明朝"/>
          <w:lang w:val="en-GB" w:eastAsia="ja-JP"/>
        </w:rPr>
        <w:t>slots</w:t>
      </w:r>
      <w:proofErr w:type="gramEnd"/>
      <w:r w:rsidR="00F53833">
        <w:rPr>
          <w:rFonts w:eastAsia="ＭＳ 明朝"/>
          <w:lang w:val="en-GB" w:eastAsia="ja-JP"/>
        </w:rPr>
        <w:t xml:space="preserve">, and unicast PDCCHs are </w:t>
      </w:r>
      <w:r w:rsidR="00DA1978">
        <w:rPr>
          <w:rFonts w:eastAsia="ＭＳ 明朝"/>
          <w:lang w:val="en-GB" w:eastAsia="ja-JP"/>
        </w:rPr>
        <w:t xml:space="preserve">also </w:t>
      </w:r>
      <w:r w:rsidR="00F53833">
        <w:rPr>
          <w:rFonts w:eastAsia="ＭＳ 明朝"/>
          <w:lang w:val="en-GB" w:eastAsia="ja-JP"/>
        </w:rPr>
        <w:t xml:space="preserve">available </w:t>
      </w:r>
      <w:r w:rsidR="00BE3E00">
        <w:rPr>
          <w:rFonts w:eastAsia="ＭＳ 明朝"/>
          <w:lang w:val="en-GB" w:eastAsia="ja-JP"/>
        </w:rPr>
        <w:t xml:space="preserve">at every slots </w:t>
      </w:r>
      <w:r w:rsidR="00DA1978">
        <w:rPr>
          <w:rFonts w:eastAsia="ＭＳ 明朝"/>
          <w:lang w:val="en-GB" w:eastAsia="ja-JP"/>
        </w:rPr>
        <w:t>(</w:t>
      </w:r>
      <w:r w:rsidR="00F53833">
        <w:rPr>
          <w:rFonts w:eastAsia="ＭＳ 明朝"/>
          <w:lang w:val="en-GB" w:eastAsia="ja-JP"/>
        </w:rPr>
        <w:t xml:space="preserve">either </w:t>
      </w:r>
      <w:r w:rsidR="00BE3E00">
        <w:rPr>
          <w:rFonts w:eastAsia="ＭＳ 明朝"/>
          <w:lang w:val="en-GB" w:eastAsia="ja-JP"/>
        </w:rPr>
        <w:t xml:space="preserve">in </w:t>
      </w:r>
      <w:r w:rsidR="00F53833">
        <w:rPr>
          <w:rFonts w:eastAsia="ＭＳ 明朝"/>
          <w:lang w:val="en-GB" w:eastAsia="ja-JP"/>
        </w:rPr>
        <w:t xml:space="preserve">CSS/USS sets </w:t>
      </w:r>
      <w:r w:rsidR="00BE3E00">
        <w:rPr>
          <w:rFonts w:eastAsia="ＭＳ 明朝"/>
          <w:lang w:val="en-GB" w:eastAsia="ja-JP"/>
        </w:rPr>
        <w:t>of</w:t>
      </w:r>
      <w:r w:rsidR="007C244B">
        <w:rPr>
          <w:rFonts w:eastAsia="ＭＳ 明朝"/>
          <w:lang w:val="en-GB" w:eastAsia="ja-JP"/>
        </w:rPr>
        <w:t xml:space="preserve"> </w:t>
      </w:r>
      <w:proofErr w:type="spellStart"/>
      <w:r w:rsidR="007C244B">
        <w:rPr>
          <w:rFonts w:eastAsia="ＭＳ 明朝"/>
          <w:lang w:val="en-GB" w:eastAsia="ja-JP"/>
        </w:rPr>
        <w:t>PCell</w:t>
      </w:r>
      <w:proofErr w:type="spellEnd"/>
      <w:r w:rsidR="007C244B">
        <w:rPr>
          <w:rFonts w:eastAsia="ＭＳ 明朝"/>
          <w:lang w:val="en-GB" w:eastAsia="ja-JP"/>
        </w:rPr>
        <w:t>/</w:t>
      </w:r>
      <w:proofErr w:type="spellStart"/>
      <w:r w:rsidR="007C244B">
        <w:rPr>
          <w:rFonts w:eastAsia="ＭＳ 明朝"/>
          <w:lang w:val="en-GB" w:eastAsia="ja-JP"/>
        </w:rPr>
        <w:t>PSCell</w:t>
      </w:r>
      <w:proofErr w:type="spellEnd"/>
      <w:r w:rsidR="007C244B">
        <w:rPr>
          <w:rFonts w:eastAsia="ＭＳ 明朝"/>
          <w:lang w:val="en-GB" w:eastAsia="ja-JP"/>
        </w:rPr>
        <w:t xml:space="preserve"> </w:t>
      </w:r>
      <w:r w:rsidR="00F53833">
        <w:rPr>
          <w:rFonts w:eastAsia="ＭＳ 明朝"/>
          <w:lang w:val="en-GB" w:eastAsia="ja-JP"/>
        </w:rPr>
        <w:t xml:space="preserve">or </w:t>
      </w:r>
      <w:r w:rsidR="00BE3E00">
        <w:rPr>
          <w:rFonts w:eastAsia="ＭＳ 明朝"/>
          <w:lang w:val="en-GB" w:eastAsia="ja-JP"/>
        </w:rPr>
        <w:t xml:space="preserve">in </w:t>
      </w:r>
      <w:r w:rsidR="00F53833">
        <w:rPr>
          <w:rFonts w:eastAsia="ＭＳ 明朝"/>
          <w:lang w:val="en-GB" w:eastAsia="ja-JP"/>
        </w:rPr>
        <w:t>USS sets</w:t>
      </w:r>
      <w:r w:rsidR="007C244B">
        <w:rPr>
          <w:rFonts w:eastAsia="ＭＳ 明朝"/>
          <w:lang w:val="en-GB" w:eastAsia="ja-JP"/>
        </w:rPr>
        <w:t xml:space="preserve"> o</w:t>
      </w:r>
      <w:r w:rsidR="00BE3E00">
        <w:rPr>
          <w:rFonts w:eastAsia="ＭＳ 明朝"/>
          <w:lang w:val="en-GB" w:eastAsia="ja-JP"/>
        </w:rPr>
        <w:t>f</w:t>
      </w:r>
      <w:r w:rsidR="007C244B">
        <w:rPr>
          <w:rFonts w:eastAsia="ＭＳ 明朝"/>
          <w:lang w:val="en-GB" w:eastAsia="ja-JP"/>
        </w:rPr>
        <w:t xml:space="preserve"> </w:t>
      </w:r>
      <w:proofErr w:type="spellStart"/>
      <w:r w:rsidR="007C244B">
        <w:rPr>
          <w:rFonts w:eastAsia="ＭＳ 明朝"/>
          <w:lang w:val="en-GB" w:eastAsia="ja-JP"/>
        </w:rPr>
        <w:t>sSCell</w:t>
      </w:r>
      <w:proofErr w:type="spellEnd"/>
      <w:r w:rsidR="00DA1978">
        <w:rPr>
          <w:rFonts w:eastAsia="ＭＳ 明朝"/>
          <w:lang w:val="en-GB" w:eastAsia="ja-JP"/>
        </w:rPr>
        <w:t>)</w:t>
      </w:r>
      <w:r w:rsidR="00F53833">
        <w:rPr>
          <w:rFonts w:eastAsia="ＭＳ 明朝"/>
          <w:lang w:val="en-GB" w:eastAsia="ja-JP"/>
        </w:rPr>
        <w:t xml:space="preserve">. </w:t>
      </w:r>
      <w:r w:rsidR="007C244B">
        <w:rPr>
          <w:rFonts w:eastAsia="ＭＳ 明朝"/>
          <w:lang w:val="en-GB" w:eastAsia="ja-JP"/>
        </w:rPr>
        <w:t xml:space="preserve">In other words, </w:t>
      </w:r>
      <w:r w:rsidR="00DA1978">
        <w:rPr>
          <w:rFonts w:eastAsia="ＭＳ 明朝"/>
          <w:lang w:val="en-GB" w:eastAsia="ja-JP"/>
        </w:rPr>
        <w:t xml:space="preserve">with Alt.1, </w:t>
      </w:r>
      <w:r w:rsidR="007C244B">
        <w:rPr>
          <w:rFonts w:eastAsia="ＭＳ 明朝"/>
          <w:lang w:val="en-GB" w:eastAsia="ja-JP"/>
        </w:rPr>
        <w:t xml:space="preserve">there is no loss of scheduling flexibility for </w:t>
      </w:r>
      <w:r w:rsidR="00DA1978">
        <w:rPr>
          <w:rFonts w:eastAsia="ＭＳ 明朝"/>
          <w:lang w:val="en-GB" w:eastAsia="ja-JP"/>
        </w:rPr>
        <w:t xml:space="preserve">both </w:t>
      </w:r>
      <w:r w:rsidR="00C76618">
        <w:rPr>
          <w:rFonts w:eastAsia="ＭＳ 明朝"/>
          <w:lang w:val="en-GB" w:eastAsia="ja-JP"/>
        </w:rPr>
        <w:t>broadcast</w:t>
      </w:r>
      <w:r w:rsidR="00DA1978">
        <w:rPr>
          <w:rFonts w:eastAsia="ＭＳ 明朝"/>
          <w:lang w:val="en-GB" w:eastAsia="ja-JP"/>
        </w:rPr>
        <w:t xml:space="preserve"> and </w:t>
      </w:r>
      <w:r w:rsidR="007C244B">
        <w:rPr>
          <w:rFonts w:eastAsia="ＭＳ 明朝"/>
          <w:lang w:val="en-GB" w:eastAsia="ja-JP"/>
        </w:rPr>
        <w:t xml:space="preserve">unicast </w:t>
      </w:r>
      <w:r w:rsidR="00D5706A">
        <w:rPr>
          <w:rFonts w:eastAsia="ＭＳ 明朝"/>
          <w:lang w:val="en-GB" w:eastAsia="ja-JP"/>
        </w:rPr>
        <w:t>on P</w:t>
      </w:r>
      <w:r w:rsidR="00B778B9">
        <w:rPr>
          <w:rFonts w:eastAsia="ＭＳ 明朝"/>
          <w:lang w:val="en-GB" w:eastAsia="ja-JP"/>
        </w:rPr>
        <w:t>(S)</w:t>
      </w:r>
      <w:r w:rsidR="00D5706A">
        <w:rPr>
          <w:rFonts w:eastAsia="ＭＳ 明朝"/>
          <w:lang w:val="en-GB" w:eastAsia="ja-JP"/>
        </w:rPr>
        <w:t>Cell</w:t>
      </w:r>
      <w:r w:rsidR="007C244B">
        <w:rPr>
          <w:rFonts w:eastAsia="ＭＳ 明朝"/>
          <w:lang w:val="en-GB" w:eastAsia="ja-JP"/>
        </w:rPr>
        <w:t xml:space="preserve">. </w:t>
      </w:r>
      <w:r w:rsidR="00C611C2">
        <w:rPr>
          <w:rFonts w:eastAsia="ＭＳ 明朝" w:hint="eastAsia"/>
          <w:lang w:val="en-GB" w:eastAsia="ja-JP"/>
        </w:rPr>
        <w:t>A</w:t>
      </w:r>
      <w:r w:rsidR="00C611C2">
        <w:rPr>
          <w:rFonts w:eastAsia="ＭＳ 明朝"/>
          <w:lang w:val="en-GB" w:eastAsia="ja-JP"/>
        </w:rPr>
        <w:t xml:space="preserve">lt.3 is quite unclear and </w:t>
      </w:r>
      <w:r w:rsidR="00871CD0">
        <w:rPr>
          <w:rFonts w:eastAsia="ＭＳ 明朝"/>
          <w:lang w:val="en-GB" w:eastAsia="ja-JP"/>
        </w:rPr>
        <w:t>should not be an option. Therefore, we propose the following.</w:t>
      </w:r>
    </w:p>
    <w:p w14:paraId="65F091D2" w14:textId="1C45D40D" w:rsidR="008D53EC" w:rsidRDefault="008D53EC" w:rsidP="00EA1821">
      <w:pPr>
        <w:jc w:val="both"/>
        <w:rPr>
          <w:rFonts w:eastAsia="ＭＳ 明朝"/>
          <w:lang w:val="en-GB" w:eastAsia="ja-JP"/>
        </w:rPr>
      </w:pPr>
    </w:p>
    <w:p w14:paraId="3DE4BECE" w14:textId="2B633251" w:rsidR="009B192F" w:rsidRPr="009B192F" w:rsidRDefault="009B192F" w:rsidP="00EA1821">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roposal 1:</w:t>
      </w:r>
    </w:p>
    <w:p w14:paraId="0351334B" w14:textId="77777777" w:rsidR="009B192F" w:rsidRPr="009A5E13" w:rsidRDefault="009B192F" w:rsidP="009B192F">
      <w:pPr>
        <w:pStyle w:val="ListParagraph"/>
        <w:numPr>
          <w:ilvl w:val="0"/>
          <w:numId w:val="30"/>
        </w:numPr>
        <w:ind w:leftChars="0"/>
        <w:jc w:val="both"/>
        <w:rPr>
          <w:rFonts w:eastAsia="ＭＳ 明朝"/>
          <w:lang w:val="en-GB" w:eastAsia="ja-JP"/>
        </w:rPr>
      </w:pPr>
      <w:r w:rsidRPr="009A5E13">
        <w:rPr>
          <w:rFonts w:eastAsia="ＭＳ 明朝"/>
          <w:lang w:val="en-GB" w:eastAsia="ja-JP"/>
        </w:rPr>
        <w:lastRenderedPageBreak/>
        <w:t>For Type A UE, there is no restriction on Type-0/0A/1/2-CSS sets configurations</w:t>
      </w:r>
    </w:p>
    <w:p w14:paraId="5D296523" w14:textId="4EF57799" w:rsidR="009B192F" w:rsidRPr="009A5E13" w:rsidRDefault="009B192F" w:rsidP="009B192F">
      <w:pPr>
        <w:pStyle w:val="ListParagraph"/>
        <w:numPr>
          <w:ilvl w:val="0"/>
          <w:numId w:val="30"/>
        </w:numPr>
        <w:ind w:leftChars="0"/>
        <w:jc w:val="both"/>
        <w:rPr>
          <w:rFonts w:eastAsia="ＭＳ 明朝"/>
          <w:lang w:val="en-GB" w:eastAsia="ja-JP"/>
        </w:rPr>
      </w:pPr>
      <w:r w:rsidRPr="009A5E13">
        <w:rPr>
          <w:rFonts w:eastAsia="ＭＳ 明朝"/>
          <w:lang w:val="en-GB" w:eastAsia="ja-JP"/>
        </w:rPr>
        <w:t>Alt.</w:t>
      </w:r>
      <w:r w:rsidR="00ED0ED5" w:rsidRPr="009A5E13">
        <w:rPr>
          <w:rFonts w:eastAsia="ＭＳ 明朝"/>
          <w:lang w:val="en-GB" w:eastAsia="ja-JP"/>
        </w:rPr>
        <w:t>1</w:t>
      </w:r>
      <w:r w:rsidRPr="009A5E13">
        <w:rPr>
          <w:rFonts w:eastAsia="ＭＳ 明朝"/>
          <w:lang w:val="en-GB" w:eastAsia="ja-JP"/>
        </w:rPr>
        <w:t xml:space="preserve"> is adopted:</w:t>
      </w:r>
    </w:p>
    <w:p w14:paraId="7C02AB20" w14:textId="54137BF3" w:rsidR="009B192F" w:rsidRPr="009A5E13" w:rsidRDefault="00ED0ED5" w:rsidP="009B192F">
      <w:pPr>
        <w:pStyle w:val="ListParagraph"/>
        <w:numPr>
          <w:ilvl w:val="1"/>
          <w:numId w:val="30"/>
        </w:numPr>
        <w:overflowPunct w:val="0"/>
        <w:autoSpaceDE w:val="0"/>
        <w:autoSpaceDN w:val="0"/>
        <w:adjustRightInd w:val="0"/>
        <w:ind w:leftChars="0"/>
        <w:contextualSpacing/>
        <w:textAlignment w:val="baseline"/>
        <w:rPr>
          <w:lang w:eastAsia="zh-CN"/>
        </w:rPr>
      </w:pPr>
      <w:r w:rsidRPr="009A5E13">
        <w:rPr>
          <w:lang w:eastAsia="zh-CN"/>
        </w:rPr>
        <w:t xml:space="preserve">In overlapping [symbol/slot] of P(S)Cell and </w:t>
      </w:r>
      <w:proofErr w:type="spellStart"/>
      <w:r w:rsidRPr="009A5E13">
        <w:rPr>
          <w:lang w:eastAsia="zh-CN"/>
        </w:rPr>
        <w:t>sSCell</w:t>
      </w:r>
      <w:proofErr w:type="spellEnd"/>
      <w:r w:rsidRPr="009A5E13">
        <w:rPr>
          <w:lang w:eastAsia="zh-CN"/>
        </w:rPr>
        <w:t xml:space="preserve"> where a UE is configured to monitor Type-0/0A/1/2/-CSS sets on P(S)Cell and configured to monitor search space sets on </w:t>
      </w:r>
      <w:proofErr w:type="spellStart"/>
      <w:r w:rsidRPr="009A5E13">
        <w:rPr>
          <w:lang w:eastAsia="zh-CN"/>
        </w:rPr>
        <w:t>sSCell</w:t>
      </w:r>
      <w:proofErr w:type="spellEnd"/>
      <w:r w:rsidRPr="009A5E13">
        <w:rPr>
          <w:lang w:eastAsia="zh-CN"/>
        </w:rPr>
        <w:t xml:space="preserve"> (for scheduling P(S)Cell), the UE does not expect to decode DCI format(s) with CRC scrambled C-RNTI/MCS-C-RNTI/CS-RNTI on Type-0/0A/1/2-CSS sets on P(S)Cell</w:t>
      </w:r>
    </w:p>
    <w:p w14:paraId="18014257" w14:textId="50E39243" w:rsidR="0022363C" w:rsidRDefault="0022363C" w:rsidP="00EA1821">
      <w:pPr>
        <w:jc w:val="both"/>
        <w:rPr>
          <w:rFonts w:eastAsia="ＭＳ 明朝"/>
          <w:lang w:val="en-GB" w:eastAsia="ja-JP"/>
        </w:rPr>
      </w:pPr>
    </w:p>
    <w:p w14:paraId="456EE962" w14:textId="77E22542" w:rsidR="00812CFE" w:rsidRDefault="00812CFE" w:rsidP="00EA1821">
      <w:pPr>
        <w:jc w:val="both"/>
        <w:rPr>
          <w:rFonts w:eastAsia="ＭＳ 明朝"/>
          <w:lang w:val="en-GB" w:eastAsia="ja-JP"/>
        </w:rPr>
      </w:pPr>
      <w:r>
        <w:rPr>
          <w:rFonts w:eastAsia="ＭＳ 明朝"/>
          <w:lang w:val="en-GB" w:eastAsia="ja-JP"/>
        </w:rPr>
        <w:t xml:space="preserve">The </w:t>
      </w:r>
      <w:r w:rsidR="00827318">
        <w:rPr>
          <w:rFonts w:eastAsia="ＭＳ 明朝"/>
          <w:lang w:val="en-GB" w:eastAsia="ja-JP"/>
        </w:rPr>
        <w:t xml:space="preserve">example </w:t>
      </w:r>
      <w:r>
        <w:rPr>
          <w:rFonts w:eastAsia="ＭＳ 明朝"/>
          <w:lang w:val="en-GB" w:eastAsia="ja-JP"/>
        </w:rPr>
        <w:t xml:space="preserve">outlook of how a Type A UE monitors PDCCH on </w:t>
      </w:r>
      <w:proofErr w:type="spellStart"/>
      <w:r>
        <w:rPr>
          <w:rFonts w:eastAsia="ＭＳ 明朝"/>
          <w:lang w:val="en-GB" w:eastAsia="ja-JP"/>
        </w:rPr>
        <w:t>PCell</w:t>
      </w:r>
      <w:proofErr w:type="spellEnd"/>
      <w:r>
        <w:rPr>
          <w:rFonts w:eastAsia="ＭＳ 明朝"/>
          <w:lang w:val="en-GB" w:eastAsia="ja-JP"/>
        </w:rPr>
        <w:t>/</w:t>
      </w:r>
      <w:proofErr w:type="spellStart"/>
      <w:r>
        <w:rPr>
          <w:rFonts w:eastAsia="ＭＳ 明朝"/>
          <w:lang w:val="en-GB" w:eastAsia="ja-JP"/>
        </w:rPr>
        <w:t>PSCell</w:t>
      </w:r>
      <w:proofErr w:type="spellEnd"/>
      <w:r>
        <w:rPr>
          <w:rFonts w:eastAsia="ＭＳ 明朝"/>
          <w:lang w:val="en-GB" w:eastAsia="ja-JP"/>
        </w:rPr>
        <w:t xml:space="preserve"> and </w:t>
      </w:r>
      <w:proofErr w:type="spellStart"/>
      <w:r>
        <w:rPr>
          <w:rFonts w:eastAsia="ＭＳ 明朝"/>
          <w:lang w:val="en-GB" w:eastAsia="ja-JP"/>
        </w:rPr>
        <w:t>sSCell</w:t>
      </w:r>
      <w:proofErr w:type="spellEnd"/>
      <w:r>
        <w:rPr>
          <w:rFonts w:eastAsia="ＭＳ 明朝"/>
          <w:lang w:val="en-GB" w:eastAsia="ja-JP"/>
        </w:rPr>
        <w:t xml:space="preserve"> </w:t>
      </w:r>
      <w:r w:rsidR="00827318">
        <w:rPr>
          <w:rFonts w:eastAsia="ＭＳ 明朝"/>
          <w:lang w:val="en-GB" w:eastAsia="ja-JP"/>
        </w:rPr>
        <w:t>is in Figure 1.</w:t>
      </w:r>
    </w:p>
    <w:p w14:paraId="39BC45AB" w14:textId="77777777" w:rsidR="00827318" w:rsidRDefault="00827318" w:rsidP="00EA1821">
      <w:pPr>
        <w:jc w:val="both"/>
        <w:rPr>
          <w:rFonts w:eastAsia="ＭＳ 明朝"/>
          <w:lang w:val="en-GB" w:eastAsia="ja-JP"/>
        </w:rPr>
      </w:pPr>
    </w:p>
    <w:p w14:paraId="0EFADEB2" w14:textId="04631F9B" w:rsidR="008E65B1" w:rsidRDefault="0054108A" w:rsidP="008E65B1">
      <w:pPr>
        <w:jc w:val="center"/>
        <w:rPr>
          <w:rFonts w:eastAsia="ＭＳ 明朝"/>
          <w:lang w:val="en-GB" w:eastAsia="ja-JP"/>
        </w:rPr>
      </w:pPr>
      <w:r>
        <w:rPr>
          <w:rFonts w:eastAsia="ＭＳ 明朝"/>
          <w:noProof/>
          <w:lang w:val="en-GB" w:eastAsia="ja-JP"/>
        </w:rPr>
        <w:drawing>
          <wp:inline distT="0" distB="0" distL="0" distR="0" wp14:anchorId="57E82043" wp14:editId="77064EDA">
            <wp:extent cx="4846951" cy="17551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9262" cy="1759639"/>
                    </a:xfrm>
                    <a:prstGeom prst="rect">
                      <a:avLst/>
                    </a:prstGeom>
                    <a:noFill/>
                    <a:ln>
                      <a:noFill/>
                    </a:ln>
                  </pic:spPr>
                </pic:pic>
              </a:graphicData>
            </a:graphic>
          </wp:inline>
        </w:drawing>
      </w:r>
    </w:p>
    <w:p w14:paraId="7AC596AE" w14:textId="06C99228" w:rsidR="008E65B1" w:rsidRDefault="008E65B1" w:rsidP="008E65B1">
      <w:pPr>
        <w:jc w:val="center"/>
        <w:rPr>
          <w:rFonts w:eastAsia="ＭＳ 明朝"/>
          <w:lang w:val="en-GB" w:eastAsia="ja-JP"/>
        </w:rPr>
      </w:pPr>
      <w:r>
        <w:rPr>
          <w:rFonts w:eastAsia="ＭＳ 明朝" w:hint="eastAsia"/>
          <w:lang w:val="en-GB" w:eastAsia="ja-JP"/>
        </w:rPr>
        <w:t>F</w:t>
      </w:r>
      <w:r>
        <w:rPr>
          <w:rFonts w:eastAsia="ＭＳ 明朝"/>
          <w:lang w:val="en-GB" w:eastAsia="ja-JP"/>
        </w:rPr>
        <w:t>ig. 1</w:t>
      </w:r>
      <w:r>
        <w:rPr>
          <w:rFonts w:eastAsia="ＭＳ 明朝"/>
          <w:lang w:val="en-GB" w:eastAsia="ja-JP"/>
        </w:rPr>
        <w:tab/>
        <w:t>Example of PDCCH monitoring configurations for Type A UEs</w:t>
      </w:r>
    </w:p>
    <w:p w14:paraId="102066AD" w14:textId="20EDA32A" w:rsidR="00DE17AB" w:rsidRDefault="00DE17AB" w:rsidP="00EA1821">
      <w:pPr>
        <w:jc w:val="both"/>
        <w:rPr>
          <w:rFonts w:eastAsia="ＭＳ 明朝"/>
          <w:lang w:val="en-GB" w:eastAsia="ja-JP"/>
        </w:rPr>
      </w:pPr>
    </w:p>
    <w:p w14:paraId="40E30DF4" w14:textId="1ACCEF1F" w:rsidR="00382B6D" w:rsidRDefault="00F336A4" w:rsidP="00F336A4">
      <w:pPr>
        <w:jc w:val="both"/>
        <w:rPr>
          <w:rFonts w:eastAsia="ＭＳ 明朝"/>
          <w:lang w:val="en-GB" w:eastAsia="ja-JP"/>
        </w:rPr>
      </w:pPr>
      <w:r>
        <w:rPr>
          <w:rFonts w:eastAsia="ＭＳ 明朝"/>
          <w:lang w:val="en-GB" w:eastAsia="ja-JP"/>
        </w:rPr>
        <w:t>Regarding “</w:t>
      </w:r>
      <w:r w:rsidRPr="00906BB0">
        <w:rPr>
          <w:rFonts w:eastAsia="ＭＳ 明朝"/>
          <w:lang w:val="en-GB" w:eastAsia="ja-JP"/>
        </w:rPr>
        <w:t xml:space="preserve">FFS: switching to ‘normal’ PDCCH monitoring on P(S)Cell when </w:t>
      </w:r>
      <w:proofErr w:type="spellStart"/>
      <w:r w:rsidRPr="00906BB0">
        <w:rPr>
          <w:rFonts w:eastAsia="ＭＳ 明朝"/>
          <w:lang w:val="en-GB" w:eastAsia="ja-JP"/>
        </w:rPr>
        <w:t>sSCell</w:t>
      </w:r>
      <w:proofErr w:type="spellEnd"/>
      <w:r w:rsidRPr="00906BB0">
        <w:rPr>
          <w:rFonts w:eastAsia="ＭＳ 明朝"/>
          <w:lang w:val="en-GB" w:eastAsia="ja-JP"/>
        </w:rPr>
        <w:t xml:space="preserve"> is deactivated</w:t>
      </w:r>
      <w:r>
        <w:rPr>
          <w:rFonts w:eastAsia="ＭＳ 明朝"/>
          <w:lang w:val="en-GB" w:eastAsia="ja-JP"/>
        </w:rPr>
        <w:t xml:space="preserve">” for Type A and Type B UEs, we do not think support of this </w:t>
      </w:r>
      <w:r>
        <w:rPr>
          <w:rFonts w:eastAsia="ＭＳ 明朝" w:hint="eastAsia"/>
          <w:lang w:val="en-GB" w:eastAsia="ja-JP"/>
        </w:rPr>
        <w:t>s</w:t>
      </w:r>
      <w:r>
        <w:rPr>
          <w:rFonts w:eastAsia="ＭＳ 明朝"/>
          <w:lang w:val="en-GB" w:eastAsia="ja-JP"/>
        </w:rPr>
        <w:t>witching is essential considering that unicast PDCCH</w:t>
      </w:r>
      <w:r w:rsidR="00194128">
        <w:rPr>
          <w:rFonts w:eastAsia="ＭＳ 明朝"/>
          <w:lang w:val="en-GB" w:eastAsia="ja-JP"/>
        </w:rPr>
        <w:t xml:space="preserve"> is available o</w:t>
      </w:r>
      <w:r>
        <w:rPr>
          <w:rFonts w:eastAsia="ＭＳ 明朝"/>
          <w:lang w:val="en-GB" w:eastAsia="ja-JP"/>
        </w:rPr>
        <w:t xml:space="preserve">n P(S)Cell </w:t>
      </w:r>
      <w:r w:rsidR="00194128">
        <w:rPr>
          <w:rFonts w:eastAsia="ＭＳ 明朝"/>
          <w:lang w:val="en-GB" w:eastAsia="ja-JP"/>
        </w:rPr>
        <w:t>f</w:t>
      </w:r>
      <w:r>
        <w:rPr>
          <w:rFonts w:eastAsia="ＭＳ 明朝"/>
          <w:lang w:val="en-GB" w:eastAsia="ja-JP"/>
        </w:rPr>
        <w:t>or both types of UEs.</w:t>
      </w:r>
    </w:p>
    <w:p w14:paraId="156B315A" w14:textId="77777777" w:rsidR="00382B6D" w:rsidRDefault="00382B6D" w:rsidP="00F336A4">
      <w:pPr>
        <w:jc w:val="both"/>
        <w:rPr>
          <w:rFonts w:eastAsia="ＭＳ 明朝"/>
          <w:lang w:val="en-GB" w:eastAsia="ja-JP"/>
        </w:rPr>
      </w:pPr>
    </w:p>
    <w:p w14:paraId="5C26844D" w14:textId="100343F0" w:rsidR="004A4D9F" w:rsidRDefault="00F336A4" w:rsidP="00F336A4">
      <w:pPr>
        <w:jc w:val="both"/>
        <w:rPr>
          <w:rFonts w:eastAsia="ＭＳ 明朝"/>
          <w:lang w:val="en-GB" w:eastAsia="ja-JP"/>
        </w:rPr>
      </w:pPr>
      <w:r>
        <w:rPr>
          <w:rFonts w:eastAsia="ＭＳ 明朝"/>
          <w:lang w:val="en-GB" w:eastAsia="ja-JP"/>
        </w:rPr>
        <w:t>Regarding “</w:t>
      </w:r>
      <w:r w:rsidRPr="001F5164">
        <w:rPr>
          <w:rFonts w:eastAsia="ＭＳ 明朝"/>
          <w:lang w:val="en-GB" w:eastAsia="ja-JP"/>
        </w:rPr>
        <w:t>FFS: Whether Type A is specified or is Type</w:t>
      </w:r>
      <w:r w:rsidR="00B046E9">
        <w:rPr>
          <w:rFonts w:eastAsia="ＭＳ 明朝"/>
          <w:lang w:val="en-GB" w:eastAsia="ja-JP"/>
        </w:rPr>
        <w:t xml:space="preserve"> </w:t>
      </w:r>
      <w:r w:rsidRPr="001F5164">
        <w:rPr>
          <w:rFonts w:eastAsia="ＭＳ 明朝"/>
          <w:lang w:val="en-GB" w:eastAsia="ja-JP"/>
        </w:rPr>
        <w:t>B with restrictions (as part of UE features discussion)</w:t>
      </w:r>
      <w:r>
        <w:rPr>
          <w:rFonts w:eastAsia="ＭＳ 明朝"/>
          <w:lang w:val="en-GB" w:eastAsia="ja-JP"/>
        </w:rPr>
        <w:t xml:space="preserve">”, RAN1 do not need to conclude this for now. </w:t>
      </w:r>
    </w:p>
    <w:p w14:paraId="5A347829" w14:textId="77777777" w:rsidR="004A4D9F" w:rsidRDefault="004A4D9F" w:rsidP="00F336A4">
      <w:pPr>
        <w:jc w:val="both"/>
        <w:rPr>
          <w:rFonts w:eastAsia="ＭＳ 明朝"/>
          <w:lang w:val="en-GB" w:eastAsia="ja-JP"/>
        </w:rPr>
      </w:pPr>
    </w:p>
    <w:p w14:paraId="4FE01D92" w14:textId="3686B2C4" w:rsidR="005A0B6A" w:rsidRDefault="00F336A4" w:rsidP="00F336A4">
      <w:pPr>
        <w:jc w:val="both"/>
        <w:rPr>
          <w:rFonts w:eastAsia="ＭＳ 明朝"/>
          <w:lang w:val="en-GB" w:eastAsia="ja-JP"/>
        </w:rPr>
      </w:pPr>
      <w:r>
        <w:rPr>
          <w:rFonts w:eastAsia="ＭＳ 明朝"/>
          <w:lang w:val="en-GB" w:eastAsia="ja-JP"/>
        </w:rPr>
        <w:t>Regarding “</w:t>
      </w:r>
      <w:r w:rsidRPr="008E0562">
        <w:rPr>
          <w:rFonts w:eastAsia="ＭＳ 明朝"/>
          <w:lang w:val="en-GB" w:eastAsia="ja-JP"/>
        </w:rPr>
        <w:t>FFS: Whether the UE can be configured with unaligned CA</w:t>
      </w:r>
      <w:r>
        <w:rPr>
          <w:rFonts w:eastAsia="ＭＳ 明朝"/>
          <w:lang w:val="en-GB" w:eastAsia="ja-JP"/>
        </w:rPr>
        <w:t xml:space="preserve">”, </w:t>
      </w:r>
      <w:r w:rsidR="004A4D9F">
        <w:rPr>
          <w:rFonts w:eastAsia="ＭＳ 明朝"/>
          <w:lang w:val="en-GB" w:eastAsia="ja-JP"/>
        </w:rPr>
        <w:t xml:space="preserve">we consider that </w:t>
      </w:r>
      <w:r w:rsidR="005A0B6A">
        <w:rPr>
          <w:rFonts w:eastAsia="ＭＳ 明朝"/>
          <w:lang w:val="en-GB" w:eastAsia="ja-JP"/>
        </w:rPr>
        <w:t xml:space="preserve">the frame boundary shall be aligned between P(S)Cell and </w:t>
      </w:r>
      <w:proofErr w:type="spellStart"/>
      <w:r w:rsidR="005A0B6A">
        <w:rPr>
          <w:rFonts w:eastAsia="ＭＳ 明朝"/>
          <w:lang w:val="en-GB" w:eastAsia="ja-JP"/>
        </w:rPr>
        <w:t>sSCell</w:t>
      </w:r>
      <w:proofErr w:type="spellEnd"/>
      <w:r w:rsidR="00B046E9">
        <w:rPr>
          <w:rFonts w:eastAsia="ＭＳ 明朝"/>
          <w:lang w:val="en-GB" w:eastAsia="ja-JP"/>
        </w:rPr>
        <w:t xml:space="preserve"> since they share the scheduled cell</w:t>
      </w:r>
      <w:r w:rsidR="00373951">
        <w:rPr>
          <w:rFonts w:eastAsia="ＭＳ 明朝"/>
          <w:lang w:val="en-GB" w:eastAsia="ja-JP"/>
        </w:rPr>
        <w:t>.</w:t>
      </w:r>
      <w:r w:rsidR="005A0B6A">
        <w:rPr>
          <w:rFonts w:eastAsia="ＭＳ 明朝"/>
          <w:lang w:val="en-GB" w:eastAsia="ja-JP"/>
        </w:rPr>
        <w:t xml:space="preserve"> Unaligned CA could be possible between carriers other than P(S)Cell and </w:t>
      </w:r>
      <w:proofErr w:type="spellStart"/>
      <w:r w:rsidR="005A0B6A">
        <w:rPr>
          <w:rFonts w:eastAsia="ＭＳ 明朝"/>
          <w:lang w:val="en-GB" w:eastAsia="ja-JP"/>
        </w:rPr>
        <w:t>sSCell</w:t>
      </w:r>
      <w:proofErr w:type="spellEnd"/>
      <w:r w:rsidR="005A0B6A">
        <w:rPr>
          <w:rFonts w:eastAsia="ＭＳ 明朝"/>
          <w:lang w:val="en-GB" w:eastAsia="ja-JP"/>
        </w:rPr>
        <w:t xml:space="preserve">, or between P(S)Cell + </w:t>
      </w:r>
      <w:proofErr w:type="spellStart"/>
      <w:r w:rsidR="005A0B6A">
        <w:rPr>
          <w:rFonts w:eastAsia="ＭＳ 明朝"/>
          <w:lang w:val="en-GB" w:eastAsia="ja-JP"/>
        </w:rPr>
        <w:t>sSCell</w:t>
      </w:r>
      <w:proofErr w:type="spellEnd"/>
      <w:r w:rsidR="005A0B6A">
        <w:rPr>
          <w:rFonts w:eastAsia="ＭＳ 明朝"/>
          <w:lang w:val="en-GB" w:eastAsia="ja-JP"/>
        </w:rPr>
        <w:t xml:space="preserve"> and the other carrier</w:t>
      </w:r>
      <w:r w:rsidR="00CC3B84">
        <w:rPr>
          <w:rFonts w:eastAsia="ＭＳ 明朝"/>
          <w:lang w:val="en-GB" w:eastAsia="ja-JP"/>
        </w:rPr>
        <w:t>(s)</w:t>
      </w:r>
      <w:r w:rsidR="005A0B6A">
        <w:rPr>
          <w:rFonts w:eastAsia="ＭＳ 明朝"/>
          <w:lang w:val="en-GB" w:eastAsia="ja-JP"/>
        </w:rPr>
        <w:t>.</w:t>
      </w:r>
    </w:p>
    <w:p w14:paraId="78AA2556" w14:textId="77777777" w:rsidR="00382B6D" w:rsidRDefault="00382B6D" w:rsidP="00F336A4">
      <w:pPr>
        <w:jc w:val="both"/>
        <w:rPr>
          <w:rFonts w:eastAsia="ＭＳ 明朝"/>
          <w:lang w:val="en-GB" w:eastAsia="ja-JP"/>
        </w:rPr>
      </w:pPr>
    </w:p>
    <w:p w14:paraId="022ECA57" w14:textId="53A193A6" w:rsidR="00F336A4" w:rsidRDefault="00F336A4" w:rsidP="00F336A4">
      <w:pPr>
        <w:jc w:val="both"/>
        <w:rPr>
          <w:rFonts w:eastAsia="ＭＳ 明朝"/>
          <w:lang w:val="en-GB" w:eastAsia="ja-JP"/>
        </w:rPr>
      </w:pPr>
      <w:r>
        <w:rPr>
          <w:rFonts w:eastAsia="ＭＳ 明朝"/>
          <w:lang w:val="en-GB" w:eastAsia="ja-JP"/>
        </w:rPr>
        <w:t>Regarding “</w:t>
      </w:r>
      <w:r w:rsidRPr="00D62353">
        <w:rPr>
          <w:rFonts w:eastAsia="ＭＳ 明朝"/>
          <w:lang w:val="en-GB" w:eastAsia="ja-JP"/>
        </w:rPr>
        <w:t>FFS: Whether the above applies for multicast PDSCH</w:t>
      </w:r>
      <w:r>
        <w:rPr>
          <w:rFonts w:eastAsia="ＭＳ 明朝"/>
          <w:lang w:val="en-GB" w:eastAsia="ja-JP"/>
        </w:rPr>
        <w:t xml:space="preserve">”, this can be discussed under MBS WI if demanded but not here. </w:t>
      </w:r>
    </w:p>
    <w:p w14:paraId="5B45071D" w14:textId="77777777" w:rsidR="00F336A4" w:rsidRPr="00827318" w:rsidRDefault="00F336A4" w:rsidP="00EA1821">
      <w:pPr>
        <w:jc w:val="both"/>
        <w:rPr>
          <w:rFonts w:eastAsia="ＭＳ 明朝"/>
          <w:lang w:val="en-GB" w:eastAsia="ja-JP"/>
        </w:rPr>
      </w:pPr>
    </w:p>
    <w:p w14:paraId="0DE2C991" w14:textId="4159AD1F" w:rsidR="001815FD" w:rsidRPr="00A56AF9" w:rsidRDefault="001815FD" w:rsidP="001815FD">
      <w:pPr>
        <w:pStyle w:val="Heading1"/>
        <w:numPr>
          <w:ilvl w:val="0"/>
          <w:numId w:val="5"/>
        </w:numPr>
        <w:rPr>
          <w:b/>
          <w:lang w:eastAsia="ja-JP"/>
        </w:rPr>
      </w:pPr>
      <w:r>
        <w:rPr>
          <w:b/>
          <w:lang w:eastAsia="ja-JP"/>
        </w:rPr>
        <w:t xml:space="preserve">BD/CCE </w:t>
      </w:r>
      <w:r w:rsidR="00AE034C">
        <w:rPr>
          <w:b/>
          <w:lang w:eastAsia="ja-JP"/>
        </w:rPr>
        <w:t>handling</w:t>
      </w:r>
    </w:p>
    <w:p w14:paraId="341BEB41" w14:textId="654FC681" w:rsidR="00785FA3" w:rsidRDefault="00785FA3" w:rsidP="00EA1821">
      <w:pPr>
        <w:jc w:val="both"/>
        <w:rPr>
          <w:rFonts w:eastAsia="ＭＳ 明朝"/>
          <w:lang w:val="en-GB" w:eastAsia="ja-JP"/>
        </w:rPr>
      </w:pPr>
      <w:r>
        <w:rPr>
          <w:rFonts w:eastAsia="ＭＳ 明朝" w:hint="eastAsia"/>
          <w:lang w:val="en-GB" w:eastAsia="ja-JP"/>
        </w:rPr>
        <w:t>O</w:t>
      </w:r>
      <w:r>
        <w:rPr>
          <w:rFonts w:eastAsia="ＭＳ 明朝"/>
          <w:lang w:val="en-GB" w:eastAsia="ja-JP"/>
        </w:rPr>
        <w:t xml:space="preserve">n BD/CCE handling, following </w:t>
      </w:r>
      <w:r w:rsidR="00203BE1">
        <w:rPr>
          <w:rFonts w:eastAsia="ＭＳ 明朝"/>
          <w:lang w:val="en-GB" w:eastAsia="ja-JP"/>
        </w:rPr>
        <w:t>agreement has been made [2]</w:t>
      </w:r>
      <w:r w:rsidR="00172ECA">
        <w:rPr>
          <w:rFonts w:eastAsia="ＭＳ 明朝"/>
          <w:lang w:val="en-GB" w:eastAsia="ja-JP"/>
        </w:rPr>
        <w:t>.</w:t>
      </w:r>
    </w:p>
    <w:tbl>
      <w:tblPr>
        <w:tblStyle w:val="TableGrid"/>
        <w:tblW w:w="0" w:type="auto"/>
        <w:tblLook w:val="04A0" w:firstRow="1" w:lastRow="0" w:firstColumn="1" w:lastColumn="0" w:noHBand="0" w:noVBand="1"/>
      </w:tblPr>
      <w:tblGrid>
        <w:gridCol w:w="9350"/>
      </w:tblGrid>
      <w:tr w:rsidR="00A87394" w:rsidRPr="00A87394" w14:paraId="412C3C72" w14:textId="77777777" w:rsidTr="00785FA3">
        <w:tc>
          <w:tcPr>
            <w:tcW w:w="9350" w:type="dxa"/>
          </w:tcPr>
          <w:p w14:paraId="3B080E29" w14:textId="77777777" w:rsidR="00722C12" w:rsidRPr="00D94B2A" w:rsidRDefault="00722C12" w:rsidP="00722C12">
            <w:pPr>
              <w:spacing w:line="276" w:lineRule="auto"/>
              <w:rPr>
                <w:rStyle w:val="Hyperlink"/>
                <w:color w:val="000000"/>
                <w:highlight w:val="green"/>
              </w:rPr>
            </w:pPr>
            <w:r w:rsidRPr="00D94B2A">
              <w:rPr>
                <w:rStyle w:val="Hyperlink"/>
                <w:color w:val="000000"/>
                <w:highlight w:val="green"/>
              </w:rPr>
              <w:t>Agreement</w:t>
            </w:r>
          </w:p>
          <w:p w14:paraId="3F13FE2E" w14:textId="53C0AE03" w:rsidR="00722C12" w:rsidRPr="00A853C2" w:rsidRDefault="00722C12" w:rsidP="00722C12">
            <w:pPr>
              <w:pStyle w:val="ListParagraph"/>
              <w:numPr>
                <w:ilvl w:val="0"/>
                <w:numId w:val="29"/>
              </w:numPr>
              <w:spacing w:after="160" w:line="276" w:lineRule="auto"/>
              <w:ind w:leftChars="0"/>
              <w:contextualSpacing/>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Pr>
                <w:lang w:eastAsia="zh-CN"/>
              </w:rPr>
              <w:t xml:space="preserve">, </w:t>
            </w:r>
            <w:r w:rsidRPr="00603433">
              <w:rPr>
                <w:color w:val="4472C4"/>
                <w:lang w:eastAsia="zh-CN"/>
              </w:rPr>
              <w:t>and at least when UE is not provided</w:t>
            </w:r>
            <w:r w:rsidRPr="00603433">
              <w:rPr>
                <w:color w:val="4472C4"/>
              </w:rPr>
              <w:t xml:space="preserve"> </w:t>
            </w:r>
            <w:proofErr w:type="spellStart"/>
            <w:r w:rsidRPr="00603433">
              <w:rPr>
                <w:color w:val="4472C4"/>
              </w:rPr>
              <w:lastRenderedPageBreak/>
              <w:t>monitoringCapabilityConfig</w:t>
            </w:r>
            <w:proofErr w:type="spellEnd"/>
            <w:r w:rsidRPr="00603433">
              <w:rPr>
                <w:color w:val="4472C4"/>
              </w:rPr>
              <w:t xml:space="preserve"> for any cell, down select one from [based on Option A/C] or [based Option C] below</w:t>
            </w:r>
          </w:p>
          <w:p w14:paraId="7D0B08E4" w14:textId="77777777" w:rsidR="00722C12" w:rsidRDefault="00722C12" w:rsidP="00722C12">
            <w:pPr>
              <w:pStyle w:val="ListParagraph"/>
              <w:numPr>
                <w:ilvl w:val="1"/>
                <w:numId w:val="29"/>
              </w:numPr>
              <w:spacing w:after="160" w:line="276" w:lineRule="auto"/>
              <w:ind w:leftChars="0"/>
              <w:contextualSpacing/>
            </w:pPr>
            <w:r>
              <w:t>[based on Option A/C]</w:t>
            </w:r>
          </w:p>
          <w:p w14:paraId="2B611F65" w14:textId="77777777" w:rsidR="00722C12" w:rsidRPr="00A853C2" w:rsidRDefault="00722C12" w:rsidP="00722C12">
            <w:pPr>
              <w:pStyle w:val="ListParagraph"/>
              <w:numPr>
                <w:ilvl w:val="2"/>
                <w:numId w:val="29"/>
              </w:numPr>
              <w:spacing w:after="160" w:line="276" w:lineRule="auto"/>
              <w:ind w:leftChars="0"/>
              <w:contextualSpacing/>
            </w:pPr>
            <w:r w:rsidRPr="00A853C2">
              <w:t>On P(S)Cell (for self-scheduling)</w:t>
            </w:r>
          </w:p>
          <w:p w14:paraId="47FE363D" w14:textId="40BC2C76" w:rsidR="00722C12" w:rsidRPr="00A853C2" w:rsidRDefault="00722C12" w:rsidP="00722C12">
            <w:pPr>
              <w:pStyle w:val="ListParagraph"/>
              <w:numPr>
                <w:ilvl w:val="3"/>
                <w:numId w:val="29"/>
              </w:numPr>
              <w:spacing w:after="160" w:line="276" w:lineRule="auto"/>
              <w:ind w:leftChars="0"/>
              <w:contextualSpacing/>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603433">
              <w:rPr>
                <w:rFonts w:eastAsia="DengXian"/>
              </w:rPr>
              <w:t xml:space="preserve"> PDCCH BD candidates per P(S)Cell slot</w:t>
            </w:r>
          </w:p>
          <w:p w14:paraId="7E73A61C" w14:textId="77777777" w:rsidR="00722C12" w:rsidRPr="00A853C2" w:rsidRDefault="00722C12" w:rsidP="00722C12">
            <w:pPr>
              <w:pStyle w:val="ListParagraph"/>
              <w:numPr>
                <w:ilvl w:val="2"/>
                <w:numId w:val="29"/>
              </w:numPr>
              <w:spacing w:after="160" w:line="276" w:lineRule="auto"/>
              <w:ind w:leftChars="0"/>
              <w:contextualSpacing/>
            </w:pPr>
            <w:r w:rsidRPr="00603433">
              <w:rPr>
                <w:rFonts w:eastAsia="DengXian"/>
              </w:rPr>
              <w:t xml:space="preserve">On </w:t>
            </w:r>
            <w:proofErr w:type="spellStart"/>
            <w:r w:rsidRPr="00603433">
              <w:rPr>
                <w:rFonts w:eastAsia="DengXian"/>
              </w:rPr>
              <w:t>sSCell</w:t>
            </w:r>
            <w:proofErr w:type="spellEnd"/>
            <w:r w:rsidRPr="00603433">
              <w:rPr>
                <w:rFonts w:eastAsia="DengXian"/>
              </w:rPr>
              <w:t xml:space="preserve"> (for cross-carrier scheduling to P(S)Cell)</w:t>
            </w:r>
          </w:p>
          <w:p w14:paraId="35B88C37" w14:textId="63AEFA80" w:rsidR="00722C12" w:rsidRPr="00A853C2" w:rsidRDefault="00722C12" w:rsidP="00722C12">
            <w:pPr>
              <w:pStyle w:val="ListParagraph"/>
              <w:numPr>
                <w:ilvl w:val="3"/>
                <w:numId w:val="29"/>
              </w:numPr>
              <w:spacing w:after="160" w:line="276" w:lineRule="auto"/>
              <w:ind w:leftChars="0"/>
              <w:contextualSpacing/>
            </w:pPr>
            <w:r w:rsidRPr="00A853C2">
              <w:t>UE is not required to monitor more than</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661A10">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661A10">
              <w:rPr>
                <w:rFonts w:eastAsia="DengXian"/>
              </w:rPr>
              <w:t>]</w:t>
            </w:r>
            <w:r w:rsidRPr="00603433">
              <w:rPr>
                <w:rFonts w:eastAsia="DengXian"/>
              </w:rPr>
              <w:t xml:space="preserve"> PDCCH BD candidates per </w:t>
            </w:r>
            <w:proofErr w:type="spellStart"/>
            <w:r w:rsidRPr="00603433">
              <w:rPr>
                <w:rFonts w:eastAsia="DengXian"/>
              </w:rPr>
              <w:t>sSCell</w:t>
            </w:r>
            <w:proofErr w:type="spellEnd"/>
            <w:r w:rsidRPr="00603433">
              <w:rPr>
                <w:rFonts w:eastAsia="DengXian"/>
              </w:rPr>
              <w:t xml:space="preserve"> slot</w:t>
            </w:r>
            <w:r w:rsidRPr="00603433">
              <w:rPr>
                <w:rFonts w:eastAsia="DengXian"/>
                <w:color w:val="4472C4"/>
              </w:rPr>
              <w:t xml:space="preserve"> (Note: this is </w:t>
            </w:r>
            <w:r>
              <w:rPr>
                <w:rFonts w:eastAsia="DengXian"/>
                <w:color w:val="4472C4"/>
              </w:rPr>
              <w:t xml:space="preserve">assumed </w:t>
            </w:r>
            <w:r w:rsidRPr="00603433">
              <w:rPr>
                <w:rFonts w:eastAsia="DengXian"/>
                <w:color w:val="4472C4"/>
              </w:rPr>
              <w:t>per Rel16)</w:t>
            </w:r>
          </w:p>
          <w:p w14:paraId="03E7E031" w14:textId="16895AB7" w:rsidR="00722C12" w:rsidRPr="00F5630A" w:rsidRDefault="00722C12" w:rsidP="00722C12">
            <w:pPr>
              <w:pStyle w:val="ListParagraph"/>
              <w:numPr>
                <w:ilvl w:val="3"/>
                <w:numId w:val="29"/>
              </w:numPr>
              <w:spacing w:after="160" w:line="276" w:lineRule="auto"/>
              <w:ind w:leftChars="0"/>
              <w:contextualSpacing/>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P(S)Cell slot</w:t>
            </w:r>
          </w:p>
          <w:p w14:paraId="719072D7" w14:textId="7555DF6B" w:rsidR="00722C12" w:rsidRDefault="00722C12" w:rsidP="00722C12">
            <w:pPr>
              <w:pStyle w:val="ListParagraph"/>
              <w:numPr>
                <w:ilvl w:val="2"/>
                <w:numId w:val="29"/>
              </w:numPr>
              <w:spacing w:after="160" w:line="276" w:lineRule="auto"/>
              <w:ind w:leftChars="0"/>
              <w:contextualSpacing/>
            </w:pPr>
            <m:oMath>
              <m:r>
                <m:rPr>
                  <m:sty m:val="p"/>
                </m:rPr>
                <w:rPr>
                  <w:rFonts w:ascii="Cambria Math" w:hAnsi="Cambria Math"/>
                </w:rPr>
                <m:t>0≤α≤1</m:t>
              </m:r>
            </m:oMath>
            <w:r w:rsidRPr="002B4426">
              <w:t xml:space="preserve">  and</w:t>
            </w:r>
            <m:oMath>
              <m:r>
                <m:rPr>
                  <m:sty m:val="p"/>
                </m:rPr>
                <w:rPr>
                  <w:rFonts w:ascii="Cambria Math" w:hAnsi="Cambria Math"/>
                </w:rPr>
                <m:t>0≤β≤1</m:t>
              </m:r>
            </m:oMath>
            <w:r w:rsidRPr="002B4426">
              <w:t xml:space="preserve">   are based on RRC configuration and at least cases o</w:t>
            </w:r>
            <w:r w:rsidRPr="002B4426">
              <w:rPr>
                <w:strike/>
              </w:rPr>
              <w:t xml:space="preserve">f </w:t>
            </w:r>
            <m:oMath>
              <m:r>
                <m:rPr>
                  <m:sty m:val="p"/>
                </m:rPr>
                <w:rPr>
                  <w:rFonts w:ascii="Cambria Math" w:hAnsi="Cambria Math"/>
                </w:rPr>
                <m:t>α+β≤1</m:t>
              </m:r>
            </m:oMath>
            <w:r w:rsidRPr="002B4426">
              <w:rPr>
                <w:strike/>
              </w:rPr>
              <w:t xml:space="preserve"> </w:t>
            </w:r>
            <w:r>
              <w:t xml:space="preserve">are </w:t>
            </w:r>
            <w:r w:rsidRPr="00A853C2">
              <w:t>supported</w:t>
            </w:r>
          </w:p>
          <w:p w14:paraId="4D92A767" w14:textId="77777777" w:rsidR="00722C12" w:rsidRPr="00603433" w:rsidRDefault="00722C12" w:rsidP="00722C12">
            <w:pPr>
              <w:pStyle w:val="ListParagraph"/>
              <w:numPr>
                <w:ilvl w:val="2"/>
                <w:numId w:val="29"/>
              </w:numPr>
              <w:spacing w:after="160" w:line="276" w:lineRule="auto"/>
              <w:ind w:leftChars="0"/>
              <w:contextualSpacing/>
              <w:rPr>
                <w:rFonts w:eastAsia="DengXian"/>
              </w:rPr>
            </w:pPr>
            <w:r w:rsidRPr="00AB30F5">
              <w:t>FFS</w:t>
            </w:r>
            <w:r>
              <w:t xml:space="preserve"> the following for [based on Option A/C]</w:t>
            </w:r>
          </w:p>
          <w:p w14:paraId="0E2CF9A8" w14:textId="77777777" w:rsidR="00722C12" w:rsidRDefault="00722C12" w:rsidP="00722C12">
            <w:pPr>
              <w:pStyle w:val="ListParagraph"/>
              <w:numPr>
                <w:ilvl w:val="3"/>
                <w:numId w:val="29"/>
              </w:numPr>
              <w:spacing w:line="276" w:lineRule="auto"/>
              <w:ind w:leftChars="0"/>
              <w:contextualSpacing/>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6E725056" w14:textId="77777777" w:rsidR="00722C12" w:rsidRDefault="00722C12" w:rsidP="00722C12">
            <w:pPr>
              <w:pStyle w:val="ListParagraph"/>
              <w:numPr>
                <w:ilvl w:val="4"/>
                <w:numId w:val="29"/>
              </w:numPr>
              <w:spacing w:line="276" w:lineRule="auto"/>
              <w:ind w:leftChars="0"/>
              <w:contextualSpacing/>
            </w:pPr>
            <w:r>
              <w:t>Discuss further using following alternatives as starting point (other alternatives/further refinement of alternatives not precluded)</w:t>
            </w:r>
          </w:p>
          <w:p w14:paraId="3280D6D3" w14:textId="77777777" w:rsidR="00722C12" w:rsidRPr="00F5630A" w:rsidRDefault="00722C12" w:rsidP="00722C12">
            <w:pPr>
              <w:pStyle w:val="ListParagraph"/>
              <w:numPr>
                <w:ilvl w:val="5"/>
                <w:numId w:val="29"/>
              </w:numPr>
              <w:spacing w:after="160" w:line="276" w:lineRule="auto"/>
              <w:ind w:leftChars="0"/>
              <w:contextualSpacing/>
            </w:pPr>
            <w:r w:rsidRPr="00603433">
              <w:rPr>
                <w:rFonts w:eastAsia="DengXian"/>
              </w:rPr>
              <w:t xml:space="preserve"> Alt1</w:t>
            </w:r>
          </w:p>
          <w:p w14:paraId="13BE1F91" w14:textId="24D855BA" w:rsidR="00722C12" w:rsidRPr="00F5630A" w:rsidRDefault="00722C12" w:rsidP="00722C12">
            <w:pPr>
              <w:pStyle w:val="ListParagraph"/>
              <w:numPr>
                <w:ilvl w:val="6"/>
                <w:numId w:val="29"/>
              </w:numPr>
              <w:spacing w:after="160" w:line="276" w:lineRule="auto"/>
              <w:ind w:leftChars="0"/>
              <w:contextualSpacing/>
            </w:pPr>
            <w:r>
              <w:t xml:space="preserve">The additional </w:t>
            </w:r>
            <w:r w:rsidRPr="00F5630A">
              <w:t>BD limit</w:t>
            </w:r>
            <w:r>
              <w:t>ation</w:t>
            </w:r>
            <w:r w:rsidRPr="00F5630A">
              <w:t xml:space="preserve"> </w:t>
            </w:r>
            <w:r>
              <w:t>is</w:t>
            </w:r>
            <w:r w:rsidRPr="00F5630A">
              <w:t xml:space="preserve"> </w:t>
            </w:r>
            <w:r>
              <w:t xml:space="preserve">per </w:t>
            </w:r>
            <w:proofErr w:type="spellStart"/>
            <w:r>
              <w:t>sSCell</w:t>
            </w:r>
            <w:proofErr w:type="spellEnd"/>
            <w:r>
              <w:t xml:space="preserve">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sSCell slot</w:t>
            </w:r>
          </w:p>
          <w:p w14:paraId="7FCDB904" w14:textId="77777777" w:rsidR="00722C12" w:rsidRPr="00F5630A" w:rsidRDefault="00722C12" w:rsidP="00722C12">
            <w:pPr>
              <w:pStyle w:val="ListParagraph"/>
              <w:numPr>
                <w:ilvl w:val="5"/>
                <w:numId w:val="29"/>
              </w:numPr>
              <w:spacing w:after="160" w:line="276" w:lineRule="auto"/>
              <w:ind w:leftChars="0"/>
              <w:contextualSpacing/>
            </w:pPr>
            <w:r w:rsidRPr="00603433">
              <w:rPr>
                <w:rFonts w:eastAsia="DengXian"/>
              </w:rPr>
              <w:t>Alt 2</w:t>
            </w:r>
          </w:p>
          <w:p w14:paraId="123FC944" w14:textId="77777777" w:rsidR="00722C12" w:rsidRDefault="00722C12" w:rsidP="00722C12">
            <w:pPr>
              <w:pStyle w:val="ListParagraph"/>
              <w:numPr>
                <w:ilvl w:val="6"/>
                <w:numId w:val="29"/>
              </w:numPr>
              <w:spacing w:after="160" w:line="276" w:lineRule="auto"/>
              <w:ind w:leftChars="0"/>
              <w:contextualSpacing/>
            </w:pPr>
            <w:r>
              <w:t>The additional BD limitation is per P(S)Cell slot and no further restrictions</w:t>
            </w:r>
          </w:p>
          <w:p w14:paraId="3418DE17" w14:textId="77777777" w:rsidR="00722C12" w:rsidRDefault="00722C12" w:rsidP="00722C12">
            <w:pPr>
              <w:pStyle w:val="ListParagraph"/>
              <w:numPr>
                <w:ilvl w:val="5"/>
                <w:numId w:val="29"/>
              </w:numPr>
              <w:spacing w:after="160" w:line="276" w:lineRule="auto"/>
              <w:ind w:leftChars="0"/>
              <w:contextualSpacing/>
            </w:pPr>
            <w:r>
              <w:t>Alt 3</w:t>
            </w:r>
          </w:p>
          <w:p w14:paraId="390CEE86" w14:textId="77777777" w:rsidR="00722C12" w:rsidRDefault="00722C12" w:rsidP="00722C12">
            <w:pPr>
              <w:pStyle w:val="ListParagraph"/>
              <w:numPr>
                <w:ilvl w:val="6"/>
                <w:numId w:val="29"/>
              </w:numPr>
              <w:spacing w:line="276" w:lineRule="auto"/>
              <w:ind w:leftChars="0"/>
              <w:contextualSpacing/>
            </w:pPr>
            <w:r>
              <w:t>The additional BD limitation is per P(S)</w:t>
            </w:r>
            <w:proofErr w:type="spellStart"/>
            <w:r>
              <w:t>SCell</w:t>
            </w:r>
            <w:proofErr w:type="spellEnd"/>
            <w:r>
              <w:t xml:space="preserve"> slot </w:t>
            </w:r>
            <w:r w:rsidRPr="007A676C">
              <w:t xml:space="preserve">with </w:t>
            </w:r>
            <w:r>
              <w:t xml:space="preserve">below </w:t>
            </w:r>
            <w:r w:rsidRPr="007A676C">
              <w:t>further limitation</w:t>
            </w:r>
          </w:p>
          <w:p w14:paraId="4027602C" w14:textId="77777777" w:rsidR="00722C12" w:rsidRDefault="00722C12" w:rsidP="00722C12">
            <w:pPr>
              <w:pStyle w:val="ListParagraph"/>
              <w:numPr>
                <w:ilvl w:val="7"/>
                <w:numId w:val="29"/>
              </w:numPr>
              <w:spacing w:line="276" w:lineRule="auto"/>
              <w:ind w:leftChars="0"/>
              <w:contextualSpacing/>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1A15B7D" w14:textId="38D8BA81" w:rsidR="00722C12" w:rsidRPr="00603433" w:rsidRDefault="00722C12" w:rsidP="00722C12">
            <w:pPr>
              <w:pStyle w:val="ListParagraph"/>
              <w:numPr>
                <w:ilvl w:val="3"/>
                <w:numId w:val="29"/>
              </w:numPr>
              <w:spacing w:after="160" w:line="276" w:lineRule="auto"/>
              <w:ind w:leftChars="0"/>
              <w:contextualSpacing/>
              <w:rPr>
                <w:rFonts w:eastAsia="DengXian"/>
              </w:rPr>
            </w:pPr>
            <w:r>
              <w:lastRenderedPageBreak/>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663FACA4" w14:textId="3543CD69" w:rsidR="00722C12" w:rsidRPr="00603433" w:rsidRDefault="00722C12" w:rsidP="00722C12">
            <w:pPr>
              <w:pStyle w:val="ListParagraph"/>
              <w:numPr>
                <w:ilvl w:val="3"/>
                <w:numId w:val="29"/>
              </w:numPr>
              <w:spacing w:after="160" w:line="276" w:lineRule="auto"/>
              <w:ind w:leftChars="0"/>
              <w:contextualSpacing/>
              <w:rPr>
                <w:rFonts w:eastAsia="DengXian"/>
              </w:rPr>
            </w:pPr>
            <w:r>
              <w:t xml:space="preserve">Whether separate </w:t>
            </w:r>
            <m:oMath>
              <m:r>
                <w:rPr>
                  <w:rFonts w:ascii="Cambria Math" w:hAnsi="Cambria Math"/>
                </w:rPr>
                <m:t>α</m:t>
              </m:r>
            </m:oMath>
            <w:r w:rsidRPr="00603433">
              <w:rPr>
                <w:rFonts w:eastAsia="DengXian"/>
              </w:rPr>
              <w:t xml:space="preserve"> and  </w:t>
            </w:r>
            <m:oMath>
              <m:r>
                <w:rPr>
                  <w:rFonts w:ascii="Cambria Math" w:hAnsi="Cambria Math"/>
                </w:rPr>
                <m:t xml:space="preserve">β </m:t>
              </m:r>
            </m:oMath>
            <w:r w:rsidRPr="00603433">
              <w:rPr>
                <w:rFonts w:eastAsia="DengXian"/>
              </w:rPr>
              <w:t xml:space="preserve"> are configured by RRC or if </w:t>
            </w:r>
            <m:oMath>
              <m:r>
                <w:rPr>
                  <w:rFonts w:ascii="Cambria Math" w:hAnsi="Cambria Math"/>
                </w:rPr>
                <m:t>β=1-α</m:t>
              </m:r>
            </m:oMath>
            <w:r w:rsidRPr="00603433">
              <w:rPr>
                <w:rFonts w:eastAsia="DengXian"/>
              </w:rPr>
              <w:t xml:space="preserve"> and only  </w:t>
            </w:r>
            <m:oMath>
              <m:r>
                <w:rPr>
                  <w:rFonts w:ascii="Cambria Math" w:hAnsi="Cambria Math"/>
                </w:rPr>
                <m:t>α</m:t>
              </m:r>
            </m:oMath>
            <w:r w:rsidRPr="00603433">
              <w:rPr>
                <w:rFonts w:eastAsia="DengXian"/>
              </w:rPr>
              <w:t xml:space="preserve"> is configured</w:t>
            </w:r>
          </w:p>
          <w:p w14:paraId="33CEEE70" w14:textId="77777777" w:rsidR="00722C12" w:rsidRPr="00603433" w:rsidRDefault="00722C12" w:rsidP="00722C12">
            <w:pPr>
              <w:pStyle w:val="ListParagraph"/>
              <w:numPr>
                <w:ilvl w:val="1"/>
                <w:numId w:val="29"/>
              </w:numPr>
              <w:spacing w:after="160" w:line="276" w:lineRule="auto"/>
              <w:ind w:leftChars="0"/>
              <w:contextualSpacing/>
              <w:rPr>
                <w:rFonts w:eastAsia="DengXian"/>
                <w:color w:val="4472C4"/>
              </w:rPr>
            </w:pPr>
            <w:r w:rsidRPr="00603433">
              <w:rPr>
                <w:color w:val="4472C4"/>
              </w:rPr>
              <w:t>[based on Option C]</w:t>
            </w:r>
          </w:p>
          <w:p w14:paraId="249E16E1" w14:textId="77777777" w:rsidR="00722C12" w:rsidRPr="00603433" w:rsidRDefault="00722C12" w:rsidP="00722C12">
            <w:pPr>
              <w:pStyle w:val="ListParagraph"/>
              <w:numPr>
                <w:ilvl w:val="2"/>
                <w:numId w:val="29"/>
              </w:numPr>
              <w:spacing w:after="160" w:line="276" w:lineRule="auto"/>
              <w:ind w:leftChars="0"/>
              <w:contextualSpacing/>
              <w:rPr>
                <w:color w:val="4472C4"/>
              </w:rPr>
            </w:pPr>
            <w:r w:rsidRPr="00603433">
              <w:rPr>
                <w:color w:val="4472C4"/>
              </w:rPr>
              <w:t>On P(S)Cell (for self-scheduling)</w:t>
            </w:r>
          </w:p>
          <w:p w14:paraId="5FE0878F" w14:textId="29BE0D78" w:rsidR="00722C12" w:rsidRPr="00603433" w:rsidRDefault="00722C12" w:rsidP="00722C12">
            <w:pPr>
              <w:pStyle w:val="ListParagraph"/>
              <w:numPr>
                <w:ilvl w:val="3"/>
                <w:numId w:val="29"/>
              </w:numPr>
              <w:spacing w:after="160" w:line="276" w:lineRule="auto"/>
              <w:ind w:leftChars="0"/>
              <w:contextualSpacing/>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603433">
              <w:rPr>
                <w:rFonts w:eastAsia="DengXian"/>
                <w:color w:val="4472C4"/>
              </w:rPr>
              <w:t xml:space="preserve"> PDCCH BD candidates per P(S)Cell slot</w:t>
            </w:r>
          </w:p>
          <w:p w14:paraId="43BD6047" w14:textId="77777777" w:rsidR="00722C12" w:rsidRPr="00603433" w:rsidRDefault="00722C12" w:rsidP="00722C12">
            <w:pPr>
              <w:pStyle w:val="ListParagraph"/>
              <w:numPr>
                <w:ilvl w:val="2"/>
                <w:numId w:val="29"/>
              </w:numPr>
              <w:spacing w:after="160" w:line="276" w:lineRule="auto"/>
              <w:ind w:leftChars="0"/>
              <w:contextualSpacing/>
              <w:rPr>
                <w:color w:val="4472C4"/>
              </w:rPr>
            </w:pPr>
            <w:r w:rsidRPr="00603433">
              <w:rPr>
                <w:rFonts w:eastAsia="DengXian"/>
                <w:color w:val="4472C4"/>
              </w:rPr>
              <w:t xml:space="preserve">On </w:t>
            </w:r>
            <w:proofErr w:type="spellStart"/>
            <w:r w:rsidRPr="00603433">
              <w:rPr>
                <w:rFonts w:eastAsia="DengXian"/>
                <w:color w:val="4472C4"/>
              </w:rPr>
              <w:t>sSCell</w:t>
            </w:r>
            <w:proofErr w:type="spellEnd"/>
            <w:r w:rsidRPr="00603433">
              <w:rPr>
                <w:rFonts w:eastAsia="DengXian"/>
                <w:color w:val="4472C4"/>
              </w:rPr>
              <w:t xml:space="preserve"> (for cross-carrier scheduling to P(S)Cell)</w:t>
            </w:r>
          </w:p>
          <w:p w14:paraId="532349C6" w14:textId="053F5CB5" w:rsidR="00722C12" w:rsidRPr="00603433" w:rsidRDefault="00722C12" w:rsidP="00722C12">
            <w:pPr>
              <w:pStyle w:val="ListParagraph"/>
              <w:numPr>
                <w:ilvl w:val="3"/>
                <w:numId w:val="29"/>
              </w:numPr>
              <w:spacing w:after="160" w:line="276" w:lineRule="auto"/>
              <w:ind w:leftChars="0"/>
              <w:contextualSpacing/>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603433">
              <w:rPr>
                <w:rFonts w:eastAsia="DengXian"/>
                <w:color w:val="4472C4"/>
              </w:rPr>
              <w:t xml:space="preserve"> PDCCH BD candidates per sSCell slot</w:t>
            </w:r>
          </w:p>
          <w:p w14:paraId="0BD223CC" w14:textId="6696685A" w:rsidR="00722C12" w:rsidRPr="00603433" w:rsidRDefault="00722C12" w:rsidP="00722C12">
            <w:pPr>
              <w:pStyle w:val="ListParagraph"/>
              <w:numPr>
                <w:ilvl w:val="2"/>
                <w:numId w:val="31"/>
              </w:numPr>
              <w:tabs>
                <w:tab w:val="left" w:pos="720"/>
                <w:tab w:val="left" w:pos="1440"/>
              </w:tabs>
              <w:overflowPunct w:val="0"/>
              <w:autoSpaceDE w:val="0"/>
              <w:autoSpaceDN w:val="0"/>
              <w:adjustRightInd w:val="0"/>
              <w:spacing w:after="180" w:line="276" w:lineRule="auto"/>
              <w:ind w:leftChars="0"/>
              <w:contextualSpacing/>
              <w:textAlignment w:val="baseline"/>
              <w:rPr>
                <w:color w:val="4472C4"/>
                <w:lang w:eastAsia="zh-CN"/>
              </w:rPr>
            </w:pPr>
            <w:r w:rsidRPr="00603433">
              <w:rPr>
                <w:color w:val="4472C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603433">
              <w:rPr>
                <w:color w:val="4472C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17B40E0C" w14:textId="77777777" w:rsidR="00722C12" w:rsidRPr="00603433" w:rsidRDefault="00722C12" w:rsidP="00722C12">
            <w:pPr>
              <w:pStyle w:val="ListParagraph"/>
              <w:numPr>
                <w:ilvl w:val="3"/>
                <w:numId w:val="31"/>
              </w:numPr>
              <w:tabs>
                <w:tab w:val="left" w:pos="720"/>
                <w:tab w:val="left" w:pos="1440"/>
                <w:tab w:val="left" w:pos="2160"/>
              </w:tabs>
              <w:overflowPunct w:val="0"/>
              <w:autoSpaceDE w:val="0"/>
              <w:autoSpaceDN w:val="0"/>
              <w:adjustRightInd w:val="0"/>
              <w:spacing w:after="180" w:line="276" w:lineRule="auto"/>
              <w:ind w:leftChars="0"/>
              <w:contextualSpacing/>
              <w:textAlignment w:val="baseline"/>
              <w:rPr>
                <w:color w:val="4472C4"/>
                <w:lang w:eastAsia="zh-CN"/>
              </w:rPr>
            </w:pPr>
            <w:r w:rsidRPr="00603433">
              <w:rPr>
                <w:color w:val="4472C4"/>
                <w:lang w:eastAsia="zh-CN"/>
              </w:rPr>
              <w:t xml:space="preserve">P(S)Cell self-scheduling is counted by applying scaling factor s1, </w:t>
            </w:r>
          </w:p>
          <w:p w14:paraId="718B9A07" w14:textId="77777777" w:rsidR="00722C12" w:rsidRPr="00603433" w:rsidRDefault="00722C12" w:rsidP="00722C12">
            <w:pPr>
              <w:pStyle w:val="ListParagraph"/>
              <w:numPr>
                <w:ilvl w:val="3"/>
                <w:numId w:val="31"/>
              </w:numPr>
              <w:tabs>
                <w:tab w:val="left" w:pos="720"/>
                <w:tab w:val="left" w:pos="1440"/>
                <w:tab w:val="left" w:pos="2160"/>
              </w:tabs>
              <w:overflowPunct w:val="0"/>
              <w:autoSpaceDE w:val="0"/>
              <w:autoSpaceDN w:val="0"/>
              <w:adjustRightInd w:val="0"/>
              <w:spacing w:after="180" w:line="276" w:lineRule="auto"/>
              <w:ind w:leftChars="0"/>
              <w:contextualSpacing/>
              <w:textAlignment w:val="baseline"/>
              <w:rPr>
                <w:color w:val="4472C4"/>
                <w:lang w:eastAsia="zh-CN"/>
              </w:rPr>
            </w:pPr>
            <w:proofErr w:type="spellStart"/>
            <w:r w:rsidRPr="00603433">
              <w:rPr>
                <w:color w:val="4472C4"/>
                <w:lang w:eastAsia="zh-CN"/>
              </w:rPr>
              <w:t>sSCell</w:t>
            </w:r>
            <w:proofErr w:type="spellEnd"/>
            <w:r w:rsidRPr="00603433">
              <w:rPr>
                <w:color w:val="4472C4"/>
                <w:lang w:eastAsia="zh-CN"/>
              </w:rPr>
              <w:t xml:space="preserve"> to </w:t>
            </w:r>
            <w:proofErr w:type="spellStart"/>
            <w:r w:rsidRPr="00603433">
              <w:rPr>
                <w:color w:val="4472C4"/>
                <w:lang w:eastAsia="zh-CN"/>
              </w:rPr>
              <w:t>PCell</w:t>
            </w:r>
            <w:proofErr w:type="spellEnd"/>
            <w:r w:rsidRPr="00603433">
              <w:rPr>
                <w:color w:val="4472C4"/>
                <w:lang w:eastAsia="zh-CN"/>
              </w:rPr>
              <w:t xml:space="preserve"> scheduling is counted additionally (assuming SCS of </w:t>
            </w:r>
            <w:proofErr w:type="spellStart"/>
            <w:r w:rsidRPr="00603433">
              <w:rPr>
                <w:color w:val="4472C4"/>
                <w:lang w:eastAsia="zh-CN"/>
              </w:rPr>
              <w:t>sSCell</w:t>
            </w:r>
            <w:proofErr w:type="spellEnd"/>
            <w:r w:rsidRPr="00603433">
              <w:rPr>
                <w:color w:val="4472C4"/>
                <w:lang w:eastAsia="zh-CN"/>
              </w:rPr>
              <w:t>) by applying scaling factor s2</w:t>
            </w:r>
          </w:p>
          <w:p w14:paraId="13A0FD2D" w14:textId="7F89CA06" w:rsidR="00722C12" w:rsidRPr="00603433" w:rsidRDefault="00722C12" w:rsidP="00722C12">
            <w:pPr>
              <w:pStyle w:val="ListParagraph"/>
              <w:numPr>
                <w:ilvl w:val="2"/>
                <w:numId w:val="31"/>
              </w:numPr>
              <w:tabs>
                <w:tab w:val="left" w:pos="720"/>
                <w:tab w:val="left" w:pos="1440"/>
              </w:tabs>
              <w:overflowPunct w:val="0"/>
              <w:autoSpaceDE w:val="0"/>
              <w:autoSpaceDN w:val="0"/>
              <w:adjustRightInd w:val="0"/>
              <w:spacing w:after="180" w:line="276" w:lineRule="auto"/>
              <w:ind w:leftChars="0"/>
              <w:contextualSpacing/>
              <w:textAlignment w:val="baseline"/>
              <w:rPr>
                <w:color w:val="4472C4"/>
                <w:lang w:eastAsia="zh-CN"/>
              </w:rPr>
            </w:pPr>
            <m:oMath>
              <m:r>
                <m:rPr>
                  <m:sty m:val="p"/>
                </m:rPr>
                <w:rPr>
                  <w:rFonts w:ascii="Cambria Math" w:hAnsi="Cambria Math"/>
                  <w:color w:val="4472C4"/>
                </w:rPr>
                <m:t>0≤s1≤1</m:t>
              </m:r>
            </m:oMath>
            <w:r w:rsidRPr="00603433">
              <w:rPr>
                <w:color w:val="4472C4"/>
              </w:rPr>
              <w:t xml:space="preserve">  and </w:t>
            </w:r>
            <m:oMath>
              <m:r>
                <m:rPr>
                  <m:sty m:val="p"/>
                </m:rPr>
                <w:rPr>
                  <w:rFonts w:ascii="Cambria Math" w:hAnsi="Cambria Math"/>
                  <w:color w:val="4472C4"/>
                </w:rPr>
                <m:t>0≤s2≤1</m:t>
              </m:r>
            </m:oMath>
            <w:r w:rsidRPr="00603433">
              <w:rPr>
                <w:color w:val="4472C4"/>
              </w:rPr>
              <w:t xml:space="preserve">   </w:t>
            </w:r>
          </w:p>
          <w:p w14:paraId="221D59ED" w14:textId="77777777" w:rsidR="00722C12" w:rsidRPr="00603433" w:rsidRDefault="00722C12" w:rsidP="00722C12">
            <w:pPr>
              <w:pStyle w:val="ListParagraph"/>
              <w:numPr>
                <w:ilvl w:val="2"/>
                <w:numId w:val="29"/>
              </w:numPr>
              <w:spacing w:after="160" w:line="276" w:lineRule="auto"/>
              <w:ind w:leftChars="0"/>
              <w:contextualSpacing/>
              <w:rPr>
                <w:rFonts w:eastAsia="DengXian"/>
                <w:color w:val="4472C4"/>
              </w:rPr>
            </w:pPr>
            <w:r w:rsidRPr="00603433">
              <w:rPr>
                <w:color w:val="4472C4"/>
              </w:rPr>
              <w:t>FFS the following</w:t>
            </w:r>
          </w:p>
          <w:p w14:paraId="5B0FA3E0" w14:textId="77777777" w:rsidR="00722C12" w:rsidRPr="002B4426" w:rsidRDefault="00722C12" w:rsidP="00722C12">
            <w:pPr>
              <w:pStyle w:val="ListParagraph"/>
              <w:numPr>
                <w:ilvl w:val="4"/>
                <w:numId w:val="29"/>
              </w:numPr>
              <w:spacing w:after="160" w:line="276" w:lineRule="auto"/>
              <w:ind w:leftChars="0"/>
              <w:contextualSpacing/>
              <w:rPr>
                <w:rFonts w:eastAsia="DengXian"/>
              </w:rPr>
            </w:pPr>
            <w:r w:rsidRPr="002B4426">
              <w:rPr>
                <w:rFonts w:eastAsia="DengXian"/>
                <w:color w:val="4472C4"/>
              </w:rPr>
              <w:t>Allowed combinations of s1 and s</w:t>
            </w:r>
            <w:proofErr w:type="gramStart"/>
            <w:r w:rsidRPr="002B4426">
              <w:rPr>
                <w:rFonts w:eastAsia="DengXian"/>
                <w:color w:val="4472C4"/>
              </w:rPr>
              <w:t>2 ,</w:t>
            </w:r>
            <w:proofErr w:type="gramEnd"/>
            <w:r w:rsidRPr="002B4426">
              <w:rPr>
                <w:rFonts w:eastAsia="DengXian"/>
                <w:color w:val="4472C4"/>
              </w:rPr>
              <w:t xml:space="preserve"> and whether they are fixed or configured via RRC</w:t>
            </w:r>
          </w:p>
          <w:p w14:paraId="020EACDC" w14:textId="386B3E69" w:rsidR="00722C12" w:rsidRPr="002B4426" w:rsidRDefault="00722C12" w:rsidP="00722C12">
            <w:pPr>
              <w:pStyle w:val="ListParagraph"/>
              <w:numPr>
                <w:ilvl w:val="4"/>
                <w:numId w:val="29"/>
              </w:numPr>
              <w:spacing w:after="160" w:line="276" w:lineRule="auto"/>
              <w:ind w:leftChars="0"/>
              <w:contextualSpacing/>
              <w:rPr>
                <w:rFonts w:eastAsia="DengXian"/>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080A174B" w14:textId="77777777" w:rsidR="00722C12" w:rsidRPr="00603433" w:rsidRDefault="00722C12" w:rsidP="00722C12">
            <w:pPr>
              <w:pStyle w:val="ListParagraph"/>
              <w:numPr>
                <w:ilvl w:val="0"/>
                <w:numId w:val="29"/>
              </w:numPr>
              <w:spacing w:after="160" w:line="276" w:lineRule="auto"/>
              <w:ind w:leftChars="0"/>
              <w:contextualSpacing/>
              <w:rPr>
                <w:rFonts w:eastAsia="DengXian"/>
                <w:color w:val="4472C4"/>
              </w:rPr>
            </w:pPr>
            <w:r w:rsidRPr="00603433">
              <w:rPr>
                <w:rFonts w:eastAsia="DengXian"/>
                <w:color w:val="4472C4"/>
              </w:rPr>
              <w:t>FFS the following</w:t>
            </w:r>
          </w:p>
          <w:p w14:paraId="062C418A" w14:textId="77777777" w:rsidR="00722C12" w:rsidRPr="00603433" w:rsidRDefault="00722C12" w:rsidP="00722C12">
            <w:pPr>
              <w:pStyle w:val="ListParagraph"/>
              <w:numPr>
                <w:ilvl w:val="1"/>
                <w:numId w:val="29"/>
              </w:numPr>
              <w:spacing w:after="160" w:line="276" w:lineRule="auto"/>
              <w:ind w:leftChars="0"/>
              <w:contextualSpacing/>
              <w:rPr>
                <w:rFonts w:eastAsia="DengXian"/>
                <w:color w:val="4472C4"/>
              </w:rPr>
            </w:pPr>
            <w:r w:rsidRPr="00603433">
              <w:rPr>
                <w:rFonts w:eastAsia="DengXian"/>
                <w:color w:val="4472C4"/>
              </w:rPr>
              <w:t>Multi-TRP handling</w:t>
            </w:r>
          </w:p>
          <w:p w14:paraId="5DC3F21D" w14:textId="1D879B8A" w:rsidR="00785FA3" w:rsidRPr="00C70A50" w:rsidRDefault="00722C12" w:rsidP="00C70A50">
            <w:pPr>
              <w:pStyle w:val="ListParagraph"/>
              <w:numPr>
                <w:ilvl w:val="1"/>
                <w:numId w:val="29"/>
              </w:numPr>
              <w:spacing w:after="160" w:line="276" w:lineRule="auto"/>
              <w:ind w:leftChars="0"/>
              <w:contextualSpacing/>
              <w:rPr>
                <w:rFonts w:eastAsia="DengXian"/>
                <w:color w:val="4472C4"/>
              </w:rPr>
            </w:pPr>
            <w:r w:rsidRPr="00603433">
              <w:rPr>
                <w:rFonts w:eastAsia="DengXian"/>
                <w:color w:val="4472C4"/>
              </w:rPr>
              <w:t xml:space="preserve">PDCCH BD handling when </w:t>
            </w:r>
            <w:proofErr w:type="spellStart"/>
            <w:r w:rsidRPr="00603433">
              <w:rPr>
                <w:rFonts w:eastAsia="DengXian"/>
                <w:color w:val="4472C4"/>
              </w:rPr>
              <w:t>monitoringCapabilityConfig</w:t>
            </w:r>
            <w:proofErr w:type="spellEnd"/>
            <w:r w:rsidRPr="00603433">
              <w:rPr>
                <w:rFonts w:eastAsia="DengXian"/>
                <w:color w:val="4472C4"/>
              </w:rPr>
              <w:t xml:space="preserve"> = r16monitoringcapability is configured for any cell</w:t>
            </w:r>
          </w:p>
        </w:tc>
      </w:tr>
    </w:tbl>
    <w:p w14:paraId="5A07CDB1" w14:textId="588FCBFE" w:rsidR="00785FA3" w:rsidRDefault="00785FA3" w:rsidP="00EA1821">
      <w:pPr>
        <w:jc w:val="both"/>
        <w:rPr>
          <w:rFonts w:eastAsia="ＭＳ 明朝"/>
          <w:lang w:val="en-GB" w:eastAsia="ja-JP"/>
        </w:rPr>
      </w:pPr>
    </w:p>
    <w:p w14:paraId="70CCF39F" w14:textId="59430A15" w:rsidR="00C0271B" w:rsidRDefault="00BA5B36" w:rsidP="004A46BD">
      <w:pPr>
        <w:jc w:val="both"/>
        <w:rPr>
          <w:rFonts w:eastAsia="ＭＳ 明朝"/>
          <w:lang w:val="en-GB" w:eastAsia="ja-JP"/>
        </w:rPr>
      </w:pPr>
      <w:proofErr w:type="gramStart"/>
      <w:r>
        <w:rPr>
          <w:rFonts w:eastAsia="ＭＳ 明朝"/>
          <w:lang w:val="en-GB" w:eastAsia="ja-JP"/>
        </w:rPr>
        <w:t>First of all</w:t>
      </w:r>
      <w:proofErr w:type="gramEnd"/>
      <w:r>
        <w:rPr>
          <w:rFonts w:eastAsia="ＭＳ 明朝"/>
          <w:lang w:val="en-GB" w:eastAsia="ja-JP"/>
        </w:rPr>
        <w:t>, w</w:t>
      </w:r>
      <w:r w:rsidR="00A9208F">
        <w:rPr>
          <w:rFonts w:eastAsia="ＭＳ 明朝"/>
          <w:lang w:val="en-GB" w:eastAsia="ja-JP"/>
        </w:rPr>
        <w:t xml:space="preserve">e think it is necessary to </w:t>
      </w:r>
      <w:r>
        <w:rPr>
          <w:rFonts w:eastAsia="ＭＳ 明朝"/>
          <w:lang w:val="en-GB" w:eastAsia="ja-JP"/>
        </w:rPr>
        <w:t xml:space="preserve">clarify that </w:t>
      </w:r>
      <w:r w:rsidR="00EC5D46">
        <w:rPr>
          <w:rFonts w:eastAsia="ＭＳ 明朝"/>
          <w:lang w:val="en-GB" w:eastAsia="ja-JP"/>
        </w:rPr>
        <w:t xml:space="preserve">basic </w:t>
      </w:r>
      <w:r w:rsidR="00C04A1A">
        <w:rPr>
          <w:rFonts w:eastAsia="ＭＳ 明朝"/>
          <w:lang w:val="en-GB" w:eastAsia="ja-JP"/>
        </w:rPr>
        <w:t xml:space="preserve">PDCCH monitoring </w:t>
      </w:r>
      <w:r w:rsidR="00EC5D46">
        <w:rPr>
          <w:rFonts w:eastAsia="ＭＳ 明朝"/>
          <w:lang w:val="en-GB" w:eastAsia="ja-JP"/>
        </w:rPr>
        <w:t xml:space="preserve">should be </w:t>
      </w:r>
      <w:r w:rsidR="00BB4334">
        <w:rPr>
          <w:rFonts w:eastAsia="ＭＳ 明朝"/>
          <w:lang w:val="en-GB" w:eastAsia="ja-JP"/>
        </w:rPr>
        <w:t>slot-level</w:t>
      </w:r>
      <w:r w:rsidR="0057619A">
        <w:rPr>
          <w:rFonts w:eastAsia="ＭＳ 明朝"/>
          <w:lang w:val="en-GB" w:eastAsia="ja-JP"/>
        </w:rPr>
        <w:t xml:space="preserve">, same as </w:t>
      </w:r>
      <w:r w:rsidR="00DC73A1">
        <w:rPr>
          <w:rFonts w:eastAsia="ＭＳ 明朝"/>
          <w:lang w:val="en-GB" w:eastAsia="ja-JP"/>
        </w:rPr>
        <w:t>for</w:t>
      </w:r>
      <w:r w:rsidR="0057619A">
        <w:rPr>
          <w:rFonts w:eastAsia="ＭＳ 明朝"/>
          <w:lang w:val="en-GB" w:eastAsia="ja-JP"/>
        </w:rPr>
        <w:t xml:space="preserve"> Case 1-1 </w:t>
      </w:r>
      <w:r w:rsidR="00DC73A1">
        <w:rPr>
          <w:rFonts w:eastAsia="ＭＳ 明朝"/>
          <w:lang w:val="en-GB" w:eastAsia="ja-JP"/>
        </w:rPr>
        <w:t>and</w:t>
      </w:r>
      <w:r w:rsidR="0057619A">
        <w:rPr>
          <w:rFonts w:eastAsia="ＭＳ 明朝"/>
          <w:lang w:val="en-GB" w:eastAsia="ja-JP"/>
        </w:rPr>
        <w:t xml:space="preserve"> Case 1-2 of Rel-15 PDCCH monitoring</w:t>
      </w:r>
      <w:r w:rsidR="00EC5D46">
        <w:rPr>
          <w:rFonts w:eastAsia="ＭＳ 明朝"/>
          <w:lang w:val="en-GB" w:eastAsia="ja-JP"/>
        </w:rPr>
        <w:t>.</w:t>
      </w:r>
      <w:r w:rsidR="00CA69DC">
        <w:rPr>
          <w:rFonts w:eastAsia="ＭＳ 明朝"/>
          <w:lang w:val="en-GB" w:eastAsia="ja-JP"/>
        </w:rPr>
        <w:t xml:space="preserve"> W</w:t>
      </w:r>
      <w:r w:rsidR="0046081E">
        <w:rPr>
          <w:rFonts w:eastAsia="ＭＳ 明朝"/>
          <w:lang w:val="en-GB" w:eastAsia="ja-JP"/>
        </w:rPr>
        <w:t xml:space="preserve">hen </w:t>
      </w:r>
      <w:proofErr w:type="spellStart"/>
      <w:r w:rsidR="0046081E">
        <w:rPr>
          <w:rFonts w:eastAsia="ＭＳ 明朝"/>
          <w:lang w:val="en-GB" w:eastAsia="ja-JP"/>
        </w:rPr>
        <w:t>sSCell</w:t>
      </w:r>
      <w:proofErr w:type="spellEnd"/>
      <w:r w:rsidR="0046081E">
        <w:rPr>
          <w:rFonts w:eastAsia="ＭＳ 明朝"/>
          <w:lang w:val="en-GB" w:eastAsia="ja-JP"/>
        </w:rPr>
        <w:t xml:space="preserve"> SCS is higher than P(S)Cell SCS, multiple </w:t>
      </w:r>
      <w:proofErr w:type="spellStart"/>
      <w:r w:rsidR="00935909">
        <w:rPr>
          <w:rFonts w:eastAsia="ＭＳ 明朝"/>
          <w:lang w:val="en-GB" w:eastAsia="ja-JP"/>
        </w:rPr>
        <w:t>s</w:t>
      </w:r>
      <w:r w:rsidR="0046081E">
        <w:rPr>
          <w:rFonts w:eastAsia="ＭＳ 明朝"/>
          <w:lang w:val="en-GB" w:eastAsia="ja-JP"/>
        </w:rPr>
        <w:t>SCell</w:t>
      </w:r>
      <w:proofErr w:type="spellEnd"/>
      <w:r w:rsidR="0046081E">
        <w:rPr>
          <w:rFonts w:eastAsia="ＭＳ 明朝"/>
          <w:lang w:val="en-GB" w:eastAsia="ja-JP"/>
        </w:rPr>
        <w:t xml:space="preserve"> slots f</w:t>
      </w:r>
      <w:r w:rsidR="00EB0216">
        <w:rPr>
          <w:rFonts w:eastAsia="ＭＳ 明朝"/>
          <w:lang w:val="en-GB" w:eastAsia="ja-JP"/>
        </w:rPr>
        <w:t>it</w:t>
      </w:r>
      <w:r w:rsidR="0046081E">
        <w:rPr>
          <w:rFonts w:eastAsia="ＭＳ 明朝"/>
          <w:lang w:val="en-GB" w:eastAsia="ja-JP"/>
        </w:rPr>
        <w:t xml:space="preserve"> </w:t>
      </w:r>
      <w:r w:rsidR="00A52E9C">
        <w:rPr>
          <w:rFonts w:eastAsia="ＭＳ 明朝"/>
          <w:lang w:val="en-GB" w:eastAsia="ja-JP"/>
        </w:rPr>
        <w:t>with</w:t>
      </w:r>
      <w:r w:rsidR="0046081E">
        <w:rPr>
          <w:rFonts w:eastAsia="ＭＳ 明朝"/>
          <w:lang w:val="en-GB" w:eastAsia="ja-JP"/>
        </w:rPr>
        <w:t xml:space="preserve">in a P(S)Cell slot duration. </w:t>
      </w:r>
      <w:r w:rsidR="00A52E9C">
        <w:rPr>
          <w:rFonts w:eastAsia="ＭＳ 明朝"/>
          <w:lang w:val="en-GB" w:eastAsia="ja-JP"/>
        </w:rPr>
        <w:t>M</w:t>
      </w:r>
      <w:r w:rsidR="00FC3CA5">
        <w:rPr>
          <w:rFonts w:eastAsia="ＭＳ 明朝"/>
          <w:lang w:val="en-GB" w:eastAsia="ja-JP"/>
        </w:rPr>
        <w:t xml:space="preserve">onitoring PDCCH </w:t>
      </w:r>
      <w:r w:rsidR="003B243F">
        <w:rPr>
          <w:rFonts w:eastAsia="ＭＳ 明朝"/>
          <w:lang w:val="en-GB" w:eastAsia="ja-JP"/>
        </w:rPr>
        <w:t xml:space="preserve">for cross-carrier scheduling </w:t>
      </w:r>
      <w:r w:rsidR="00F011A4">
        <w:rPr>
          <w:rFonts w:eastAsia="ＭＳ 明朝"/>
          <w:lang w:val="en-GB" w:eastAsia="ja-JP"/>
        </w:rPr>
        <w:t xml:space="preserve">to P(S)Cell </w:t>
      </w:r>
      <w:r w:rsidR="00FC3CA5">
        <w:rPr>
          <w:rFonts w:eastAsia="ＭＳ 明朝"/>
          <w:lang w:val="en-GB" w:eastAsia="ja-JP"/>
        </w:rPr>
        <w:t xml:space="preserve">on every </w:t>
      </w:r>
      <w:proofErr w:type="spellStart"/>
      <w:r w:rsidR="00FC3CA5">
        <w:rPr>
          <w:rFonts w:eastAsia="ＭＳ 明朝"/>
          <w:lang w:val="en-GB" w:eastAsia="ja-JP"/>
        </w:rPr>
        <w:t>sSCell</w:t>
      </w:r>
      <w:proofErr w:type="spellEnd"/>
      <w:r w:rsidR="00FC3CA5">
        <w:rPr>
          <w:rFonts w:eastAsia="ＭＳ 明朝"/>
          <w:lang w:val="en-GB" w:eastAsia="ja-JP"/>
        </w:rPr>
        <w:t xml:space="preserve"> slot</w:t>
      </w:r>
      <w:r w:rsidR="0055025A">
        <w:rPr>
          <w:rFonts w:eastAsia="ＭＳ 明朝"/>
          <w:lang w:val="en-GB" w:eastAsia="ja-JP"/>
        </w:rPr>
        <w:t>s</w:t>
      </w:r>
      <w:r w:rsidR="00FC3CA5">
        <w:rPr>
          <w:rFonts w:eastAsia="ＭＳ 明朝"/>
          <w:lang w:val="en-GB" w:eastAsia="ja-JP"/>
        </w:rPr>
        <w:t xml:space="preserve"> </w:t>
      </w:r>
      <w:r w:rsidR="003B243F">
        <w:rPr>
          <w:rFonts w:eastAsia="ＭＳ 明朝"/>
          <w:lang w:val="en-GB" w:eastAsia="ja-JP"/>
        </w:rPr>
        <w:t>for this case</w:t>
      </w:r>
      <w:r w:rsidR="00FC3CA5">
        <w:rPr>
          <w:rFonts w:eastAsia="ＭＳ 明朝"/>
          <w:lang w:val="en-GB" w:eastAsia="ja-JP"/>
        </w:rPr>
        <w:t xml:space="preserve"> is </w:t>
      </w:r>
      <w:r w:rsidR="0053662A">
        <w:rPr>
          <w:rFonts w:eastAsia="ＭＳ 明朝"/>
          <w:lang w:val="en-GB" w:eastAsia="ja-JP"/>
        </w:rPr>
        <w:t>equivalent to</w:t>
      </w:r>
      <w:r w:rsidR="00E37A3F">
        <w:rPr>
          <w:rFonts w:eastAsia="ＭＳ 明朝"/>
          <w:lang w:val="en-GB" w:eastAsia="ja-JP"/>
        </w:rPr>
        <w:t xml:space="preserve"> </w:t>
      </w:r>
      <w:r w:rsidR="00C0271B">
        <w:rPr>
          <w:rFonts w:eastAsia="ＭＳ 明朝"/>
          <w:lang w:val="en-GB" w:eastAsia="ja-JP"/>
        </w:rPr>
        <w:t>“PDCCH monitoring case 2”</w:t>
      </w:r>
      <w:r w:rsidR="00155F45">
        <w:rPr>
          <w:rFonts w:eastAsia="ＭＳ 明朝"/>
          <w:lang w:val="en-GB" w:eastAsia="ja-JP"/>
        </w:rPr>
        <w:t>, which</w:t>
      </w:r>
      <w:r w:rsidR="00C0271B">
        <w:rPr>
          <w:rFonts w:eastAsia="ＭＳ 明朝"/>
          <w:lang w:val="en-GB" w:eastAsia="ja-JP"/>
        </w:rPr>
        <w:t xml:space="preserve"> is not the feature </w:t>
      </w:r>
      <w:r w:rsidR="003F7564">
        <w:rPr>
          <w:rFonts w:eastAsia="ＭＳ 明朝"/>
          <w:lang w:val="en-GB" w:eastAsia="ja-JP"/>
        </w:rPr>
        <w:t>intended</w:t>
      </w:r>
      <w:r w:rsidR="00D8203F">
        <w:rPr>
          <w:rFonts w:eastAsia="ＭＳ 明朝" w:hint="eastAsia"/>
          <w:lang w:val="en-GB" w:eastAsia="ja-JP"/>
        </w:rPr>
        <w:t>/</w:t>
      </w:r>
      <w:r w:rsidR="00D8203F">
        <w:rPr>
          <w:rFonts w:eastAsia="ＭＳ 明朝"/>
          <w:lang w:val="en-GB" w:eastAsia="ja-JP"/>
        </w:rPr>
        <w:t>necessary</w:t>
      </w:r>
      <w:r w:rsidR="00C0271B">
        <w:rPr>
          <w:rFonts w:eastAsia="ＭＳ 明朝"/>
          <w:lang w:val="en-GB" w:eastAsia="ja-JP"/>
        </w:rPr>
        <w:t xml:space="preserve"> for DSS</w:t>
      </w:r>
      <w:r w:rsidR="006D3943">
        <w:rPr>
          <w:rFonts w:eastAsia="ＭＳ 明朝"/>
          <w:lang w:val="en-GB" w:eastAsia="ja-JP"/>
        </w:rPr>
        <w:t>.</w:t>
      </w:r>
      <w:r w:rsidR="00C305D5">
        <w:rPr>
          <w:rFonts w:eastAsia="ＭＳ 明朝"/>
          <w:lang w:val="en-GB" w:eastAsia="ja-JP"/>
        </w:rPr>
        <w:t xml:space="preserve"> </w:t>
      </w:r>
      <w:r w:rsidR="004A46BD">
        <w:rPr>
          <w:rFonts w:eastAsia="ＭＳ 明朝"/>
          <w:lang w:val="en-GB" w:eastAsia="ja-JP"/>
        </w:rPr>
        <w:t xml:space="preserve">Therefore, the basic operation </w:t>
      </w:r>
      <w:r w:rsidR="00DC73A1">
        <w:rPr>
          <w:rFonts w:eastAsia="ＭＳ 明朝"/>
          <w:lang w:val="en-GB" w:eastAsia="ja-JP"/>
        </w:rPr>
        <w:t xml:space="preserve">for Rel-17 DSS </w:t>
      </w:r>
      <w:r w:rsidR="004A46BD">
        <w:rPr>
          <w:rFonts w:eastAsia="ＭＳ 明朝"/>
          <w:lang w:val="en-GB" w:eastAsia="ja-JP"/>
        </w:rPr>
        <w:t xml:space="preserve">should be </w:t>
      </w:r>
      <w:r w:rsidR="00351AA9">
        <w:rPr>
          <w:rFonts w:eastAsia="ＭＳ 明朝"/>
          <w:lang w:val="en-GB" w:eastAsia="ja-JP"/>
        </w:rPr>
        <w:t xml:space="preserve">slot-level monitoring, </w:t>
      </w:r>
      <w:r w:rsidR="004A46BD">
        <w:rPr>
          <w:rFonts w:eastAsia="ＭＳ 明朝"/>
          <w:lang w:val="en-GB" w:eastAsia="ja-JP"/>
        </w:rPr>
        <w:t>as in Figure 2.</w:t>
      </w:r>
      <w:r w:rsidR="003105D3">
        <w:rPr>
          <w:rFonts w:eastAsia="ＭＳ 明朝"/>
          <w:lang w:val="en-GB" w:eastAsia="ja-JP"/>
        </w:rPr>
        <w:t xml:space="preserve"> With this understanding, the alternative described as “</w:t>
      </w:r>
      <w:r w:rsidR="00221837" w:rsidRPr="00603433">
        <w:rPr>
          <w:color w:val="4472C4"/>
        </w:rPr>
        <w:t>[based on Option C]</w:t>
      </w:r>
      <w:r w:rsidR="003105D3">
        <w:rPr>
          <w:rFonts w:eastAsia="ＭＳ 明朝"/>
          <w:lang w:val="en-GB" w:eastAsia="ja-JP"/>
        </w:rPr>
        <w:t xml:space="preserve">” is </w:t>
      </w:r>
      <w:r w:rsidR="00664EB8">
        <w:rPr>
          <w:rFonts w:eastAsia="ＭＳ 明朝"/>
          <w:lang w:val="en-GB" w:eastAsia="ja-JP"/>
        </w:rPr>
        <w:t>not preferable.</w:t>
      </w:r>
    </w:p>
    <w:p w14:paraId="1CF6DEE4" w14:textId="1A706664" w:rsidR="00C0271B" w:rsidRDefault="00C0271B" w:rsidP="00EA1821">
      <w:pPr>
        <w:jc w:val="both"/>
        <w:rPr>
          <w:rFonts w:eastAsia="ＭＳ 明朝"/>
          <w:lang w:val="en-GB" w:eastAsia="ja-JP"/>
        </w:rPr>
      </w:pPr>
    </w:p>
    <w:p w14:paraId="6743DF32" w14:textId="77777777" w:rsidR="00E82927" w:rsidRPr="000A0AE3" w:rsidRDefault="00E82927" w:rsidP="00E82927">
      <w:pPr>
        <w:jc w:val="both"/>
        <w:rPr>
          <w:rFonts w:eastAsia="ＭＳ 明朝"/>
          <w:lang w:val="en-GB" w:eastAsia="ja-JP"/>
        </w:rPr>
      </w:pPr>
      <w:r w:rsidRPr="00254208">
        <w:rPr>
          <w:rFonts w:hint="eastAsia"/>
          <w:noProof/>
        </w:rPr>
        <w:lastRenderedPageBreak/>
        <w:drawing>
          <wp:inline distT="0" distB="0" distL="0" distR="0" wp14:anchorId="0B8A17B5" wp14:editId="4BBC21A4">
            <wp:extent cx="59436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054100"/>
                    </a:xfrm>
                    <a:prstGeom prst="rect">
                      <a:avLst/>
                    </a:prstGeom>
                    <a:noFill/>
                    <a:ln>
                      <a:noFill/>
                    </a:ln>
                  </pic:spPr>
                </pic:pic>
              </a:graphicData>
            </a:graphic>
          </wp:inline>
        </w:drawing>
      </w:r>
    </w:p>
    <w:p w14:paraId="31D6766E" w14:textId="77777777" w:rsidR="00E82927" w:rsidRDefault="00E82927" w:rsidP="00E82927">
      <w:pPr>
        <w:jc w:val="center"/>
        <w:rPr>
          <w:rFonts w:eastAsia="ＭＳ 明朝"/>
          <w:lang w:val="en-GB" w:eastAsia="ja-JP"/>
        </w:rPr>
      </w:pPr>
      <w:r>
        <w:rPr>
          <w:rFonts w:eastAsia="ＭＳ 明朝" w:hint="eastAsia"/>
          <w:lang w:val="en-GB" w:eastAsia="ja-JP"/>
        </w:rPr>
        <w:t>F</w:t>
      </w:r>
      <w:r>
        <w:rPr>
          <w:rFonts w:eastAsia="ＭＳ 明朝"/>
          <w:lang w:val="en-GB" w:eastAsia="ja-JP"/>
        </w:rPr>
        <w:t>ig. 2</w:t>
      </w:r>
      <w:r>
        <w:rPr>
          <w:rFonts w:eastAsia="ＭＳ 明朝"/>
          <w:lang w:val="en-GB" w:eastAsia="ja-JP"/>
        </w:rPr>
        <w:tab/>
        <w:t>Example of PDCCH monitoring configurations once per P(S)Cell slot when SCSs are different</w:t>
      </w:r>
    </w:p>
    <w:p w14:paraId="6514BA81" w14:textId="2A40B870" w:rsidR="00E82927" w:rsidRDefault="00E82927" w:rsidP="00EA1821">
      <w:pPr>
        <w:jc w:val="both"/>
        <w:rPr>
          <w:rFonts w:eastAsia="ＭＳ 明朝"/>
          <w:lang w:val="en-GB" w:eastAsia="ja-JP"/>
        </w:rPr>
      </w:pPr>
    </w:p>
    <w:p w14:paraId="0FF0572A" w14:textId="7CFF8120" w:rsidR="00664EB8" w:rsidRDefault="003C7A0B" w:rsidP="00EA1821">
      <w:pPr>
        <w:jc w:val="both"/>
        <w:rPr>
          <w:rFonts w:eastAsia="ＭＳ 明朝"/>
          <w:lang w:val="en-GB" w:eastAsia="ja-JP"/>
        </w:rPr>
      </w:pPr>
      <w:r>
        <w:rPr>
          <w:rFonts w:eastAsia="ＭＳ 明朝"/>
          <w:lang w:val="en-GB" w:eastAsia="ja-JP"/>
        </w:rPr>
        <w:t>T</w:t>
      </w:r>
      <w:r w:rsidR="00C4519A">
        <w:rPr>
          <w:rFonts w:eastAsia="ＭＳ 明朝"/>
          <w:lang w:val="en-GB" w:eastAsia="ja-JP"/>
        </w:rPr>
        <w:t>he alternative “</w:t>
      </w:r>
      <w:r w:rsidR="00C4519A">
        <w:t>[based on Option A/C]</w:t>
      </w:r>
      <w:r>
        <w:rPr>
          <w:rFonts w:eastAsia="ＭＳ 明朝"/>
          <w:lang w:val="en-GB" w:eastAsia="ja-JP"/>
        </w:rPr>
        <w:t>” is as follows.</w:t>
      </w:r>
    </w:p>
    <w:p w14:paraId="5882CF76" w14:textId="77777777" w:rsidR="003C7A0B" w:rsidRPr="00A853C2" w:rsidRDefault="003C7A0B" w:rsidP="001D28F1">
      <w:pPr>
        <w:pStyle w:val="ListParagraph"/>
        <w:numPr>
          <w:ilvl w:val="0"/>
          <w:numId w:val="29"/>
        </w:numPr>
        <w:spacing w:after="160"/>
        <w:ind w:leftChars="0"/>
        <w:contextualSpacing/>
      </w:pPr>
      <w:r w:rsidRPr="00A853C2">
        <w:t>On P(S)Cell (for self-scheduling)</w:t>
      </w:r>
    </w:p>
    <w:p w14:paraId="2D5DD495" w14:textId="77777777" w:rsidR="003C7A0B" w:rsidRPr="00A853C2" w:rsidRDefault="003C7A0B" w:rsidP="001D28F1">
      <w:pPr>
        <w:pStyle w:val="ListParagraph"/>
        <w:numPr>
          <w:ilvl w:val="1"/>
          <w:numId w:val="29"/>
        </w:numPr>
        <w:spacing w:after="160"/>
        <w:ind w:leftChars="0"/>
        <w:contextualSpacing/>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603433">
        <w:rPr>
          <w:rFonts w:eastAsia="DengXian"/>
        </w:rPr>
        <w:t xml:space="preserve"> PDCCH BD candidates per P(S)Cell slot</w:t>
      </w:r>
    </w:p>
    <w:p w14:paraId="03B1357E" w14:textId="77777777" w:rsidR="003C7A0B" w:rsidRPr="00A853C2" w:rsidRDefault="003C7A0B" w:rsidP="001D28F1">
      <w:pPr>
        <w:pStyle w:val="ListParagraph"/>
        <w:numPr>
          <w:ilvl w:val="0"/>
          <w:numId w:val="29"/>
        </w:numPr>
        <w:spacing w:after="160"/>
        <w:ind w:leftChars="0"/>
        <w:contextualSpacing/>
      </w:pPr>
      <w:r w:rsidRPr="00603433">
        <w:rPr>
          <w:rFonts w:eastAsia="DengXian"/>
        </w:rPr>
        <w:t xml:space="preserve">On </w:t>
      </w:r>
      <w:proofErr w:type="spellStart"/>
      <w:r w:rsidRPr="00603433">
        <w:rPr>
          <w:rFonts w:eastAsia="DengXian"/>
        </w:rPr>
        <w:t>sSCell</w:t>
      </w:r>
      <w:proofErr w:type="spellEnd"/>
      <w:r w:rsidRPr="00603433">
        <w:rPr>
          <w:rFonts w:eastAsia="DengXian"/>
        </w:rPr>
        <w:t xml:space="preserve"> (for cross-carrier scheduling to P(S)Cell)</w:t>
      </w:r>
    </w:p>
    <w:p w14:paraId="405DE2B0" w14:textId="77777777" w:rsidR="003C7A0B" w:rsidRPr="00A853C2" w:rsidRDefault="003C7A0B" w:rsidP="001D28F1">
      <w:pPr>
        <w:pStyle w:val="ListParagraph"/>
        <w:numPr>
          <w:ilvl w:val="1"/>
          <w:numId w:val="29"/>
        </w:numPr>
        <w:spacing w:after="160"/>
        <w:ind w:leftChars="0"/>
        <w:contextualSpacing/>
      </w:pPr>
      <w:r w:rsidRPr="00A853C2">
        <w:t>UE is not required to monitor more than</w:t>
      </w:r>
      <w:r>
        <w:t xml:space="preserve"> </w:t>
      </w:r>
      <w:r w:rsidRPr="001D28F1">
        <w:rPr>
          <w:highlight w:val="yellow"/>
        </w:rPr>
        <w:t>[</w:t>
      </w:r>
      <w:bookmarkStart w:id="7" w:name="_Hlk83289348"/>
      <m:oMath>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max,slot,</m:t>
                    </m:r>
                    <m:r>
                      <m:rPr>
                        <m:sty m:val="p"/>
                      </m:rPr>
                      <w:rPr>
                        <w:rFonts w:ascii="Cambria Math" w:hAnsi="Cambria Math"/>
                        <w:highlight w:val="yellow"/>
                      </w:rPr>
                      <m:t>μ1</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total,slot,</m:t>
                    </m:r>
                    <m:r>
                      <m:rPr>
                        <m:sty m:val="p"/>
                      </m:rPr>
                      <w:rPr>
                        <w:rFonts w:ascii="Cambria Math" w:hAnsi="Cambria Math"/>
                        <w:highlight w:val="yellow"/>
                      </w:rPr>
                      <m:t>μ1</m:t>
                    </m:r>
                  </m:sup>
                </m:sSubSup>
              </m:e>
            </m:d>
          </m:e>
        </m:func>
      </m:oMath>
      <w:bookmarkEnd w:id="7"/>
      <w:r w:rsidRPr="001D28F1">
        <w:rPr>
          <w:rFonts w:eastAsia="DengXian"/>
          <w:highlight w:val="yellow"/>
          <w:lang w:eastAsia="zh-CN"/>
        </w:rPr>
        <w:t xml:space="preserve"> or </w:t>
      </w:r>
      <m:oMath>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max,slot,μ1</m:t>
            </m:r>
          </m:sup>
        </m:sSubSup>
      </m:oMath>
      <w:r w:rsidRPr="001D28F1">
        <w:rPr>
          <w:rFonts w:eastAsia="DengXian"/>
          <w:highlight w:val="yellow"/>
        </w:rPr>
        <w:t>]</w:t>
      </w:r>
      <w:r w:rsidRPr="00603433">
        <w:rPr>
          <w:rFonts w:eastAsia="DengXian"/>
        </w:rPr>
        <w:t xml:space="preserve"> PDCCH BD candidates per </w:t>
      </w:r>
      <w:proofErr w:type="spellStart"/>
      <w:r w:rsidRPr="00603433">
        <w:rPr>
          <w:rFonts w:eastAsia="DengXian"/>
        </w:rPr>
        <w:t>sSCell</w:t>
      </w:r>
      <w:proofErr w:type="spellEnd"/>
      <w:r w:rsidRPr="00603433">
        <w:rPr>
          <w:rFonts w:eastAsia="DengXian"/>
        </w:rPr>
        <w:t xml:space="preserve"> slot</w:t>
      </w:r>
      <w:r w:rsidRPr="00603433">
        <w:rPr>
          <w:rFonts w:eastAsia="DengXian"/>
          <w:color w:val="4472C4"/>
        </w:rPr>
        <w:t xml:space="preserve"> (Note: this is </w:t>
      </w:r>
      <w:r>
        <w:rPr>
          <w:rFonts w:eastAsia="DengXian"/>
          <w:color w:val="4472C4"/>
        </w:rPr>
        <w:t xml:space="preserve">assumed </w:t>
      </w:r>
      <w:r w:rsidRPr="00603433">
        <w:rPr>
          <w:rFonts w:eastAsia="DengXian"/>
          <w:color w:val="4472C4"/>
        </w:rPr>
        <w:t>per Rel16)</w:t>
      </w:r>
    </w:p>
    <w:p w14:paraId="6CCE5174" w14:textId="77777777" w:rsidR="003C7A0B" w:rsidRPr="00F5630A" w:rsidRDefault="003C7A0B" w:rsidP="001D28F1">
      <w:pPr>
        <w:pStyle w:val="ListParagraph"/>
        <w:numPr>
          <w:ilvl w:val="1"/>
          <w:numId w:val="29"/>
        </w:numPr>
        <w:spacing w:after="160"/>
        <w:ind w:leftChars="0"/>
        <w:contextualSpacing/>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P(S)Cell slot</w:t>
      </w:r>
    </w:p>
    <w:p w14:paraId="4217AEF9" w14:textId="77777777" w:rsidR="003C7A0B" w:rsidRPr="001D28F1" w:rsidRDefault="003C7A0B" w:rsidP="001D28F1">
      <w:pPr>
        <w:pStyle w:val="ListParagraph"/>
        <w:numPr>
          <w:ilvl w:val="0"/>
          <w:numId w:val="29"/>
        </w:numPr>
        <w:spacing w:after="160"/>
        <w:ind w:leftChars="0"/>
        <w:contextualSpacing/>
        <w:rPr>
          <w:highlight w:val="cyan"/>
        </w:rPr>
      </w:pPr>
      <m:oMath>
        <m:r>
          <m:rPr>
            <m:sty m:val="p"/>
          </m:rPr>
          <w:rPr>
            <w:rFonts w:ascii="Cambria Math" w:hAnsi="Cambria Math"/>
            <w:highlight w:val="cyan"/>
          </w:rPr>
          <m:t>0≤α≤1</m:t>
        </m:r>
      </m:oMath>
      <w:r w:rsidRPr="001D28F1">
        <w:rPr>
          <w:highlight w:val="cyan"/>
        </w:rPr>
        <w:t xml:space="preserve">  and</w:t>
      </w:r>
      <m:oMath>
        <m:r>
          <m:rPr>
            <m:sty m:val="p"/>
          </m:rPr>
          <w:rPr>
            <w:rFonts w:ascii="Cambria Math" w:hAnsi="Cambria Math"/>
            <w:highlight w:val="cyan"/>
          </w:rPr>
          <m:t>0≤β≤1</m:t>
        </m:r>
      </m:oMath>
      <w:r w:rsidRPr="001D28F1">
        <w:rPr>
          <w:highlight w:val="cyan"/>
        </w:rPr>
        <w:t xml:space="preserve">   are based on RRC configuration and at least cases o</w:t>
      </w:r>
      <w:r w:rsidRPr="001D28F1">
        <w:rPr>
          <w:strike/>
          <w:highlight w:val="cyan"/>
        </w:rPr>
        <w:t xml:space="preserve">f </w:t>
      </w:r>
      <m:oMath>
        <m:r>
          <m:rPr>
            <m:sty m:val="p"/>
          </m:rPr>
          <w:rPr>
            <w:rFonts w:ascii="Cambria Math" w:hAnsi="Cambria Math"/>
            <w:highlight w:val="cyan"/>
          </w:rPr>
          <m:t>α+β≤1</m:t>
        </m:r>
      </m:oMath>
      <w:r w:rsidRPr="001D28F1">
        <w:rPr>
          <w:strike/>
          <w:highlight w:val="cyan"/>
        </w:rPr>
        <w:t xml:space="preserve"> </w:t>
      </w:r>
      <w:r w:rsidRPr="001D28F1">
        <w:rPr>
          <w:highlight w:val="cyan"/>
        </w:rPr>
        <w:t>are supported</w:t>
      </w:r>
    </w:p>
    <w:p w14:paraId="2C5DDCD3" w14:textId="770AF89F" w:rsidR="003C7A0B" w:rsidRDefault="003C7A0B" w:rsidP="00EA1821">
      <w:pPr>
        <w:jc w:val="both"/>
        <w:rPr>
          <w:rFonts w:eastAsia="ＭＳ 明朝"/>
          <w:lang w:eastAsia="ja-JP"/>
        </w:rPr>
      </w:pPr>
    </w:p>
    <w:p w14:paraId="624C7D90" w14:textId="5C553B80" w:rsidR="00DF4F98" w:rsidRDefault="001D28F1" w:rsidP="00EA1821">
      <w:pPr>
        <w:jc w:val="both"/>
        <w:rPr>
          <w:rFonts w:eastAsia="ＭＳ 明朝"/>
          <w:lang w:eastAsia="ja-JP"/>
        </w:rPr>
      </w:pPr>
      <w:r>
        <w:rPr>
          <w:rFonts w:eastAsia="ＭＳ 明朝" w:hint="eastAsia"/>
          <w:lang w:eastAsia="ja-JP"/>
        </w:rPr>
        <w:t>F</w:t>
      </w:r>
      <w:r>
        <w:rPr>
          <w:rFonts w:eastAsia="ＭＳ 明朝"/>
          <w:lang w:eastAsia="ja-JP"/>
        </w:rPr>
        <w:t xml:space="preserve">or </w:t>
      </w:r>
      <w:r w:rsidRPr="00962D08">
        <w:rPr>
          <w:rFonts w:eastAsia="ＭＳ 明朝"/>
          <w:highlight w:val="yellow"/>
          <w:lang w:eastAsia="ja-JP"/>
        </w:rPr>
        <w:t>this yellow part</w:t>
      </w:r>
      <w:r>
        <w:rPr>
          <w:rFonts w:eastAsia="ＭＳ 明朝"/>
          <w:lang w:eastAsia="ja-JP"/>
        </w:rPr>
        <w:t xml:space="preserve">, </w:t>
      </w:r>
      <w:r w:rsidR="00DF4F98">
        <w:rPr>
          <w:rFonts w:eastAsia="ＭＳ 明朝"/>
          <w:lang w:eastAsia="ja-JP"/>
        </w:rPr>
        <w:t xml:space="preserve">we consider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DF4F98">
        <w:rPr>
          <w:rFonts w:eastAsia="ＭＳ 明朝" w:hint="eastAsia"/>
          <w:lang w:eastAsia="ja-JP"/>
        </w:rPr>
        <w:t xml:space="preserve"> </w:t>
      </w:r>
      <w:r w:rsidR="00DF4F98">
        <w:rPr>
          <w:rFonts w:eastAsia="ＭＳ 明朝"/>
          <w:lang w:eastAsia="ja-JP"/>
        </w:rPr>
        <w:t xml:space="preserve">is </w:t>
      </w:r>
      <w:r w:rsidR="00C402BC">
        <w:rPr>
          <w:rFonts w:eastAsia="ＭＳ 明朝"/>
          <w:lang w:eastAsia="ja-JP"/>
        </w:rPr>
        <w:t xml:space="preserve">the </w:t>
      </w:r>
      <w:r w:rsidR="00DF4F98">
        <w:rPr>
          <w:rFonts w:eastAsia="ＭＳ 明朝"/>
          <w:lang w:eastAsia="ja-JP"/>
        </w:rPr>
        <w:t>appropriate</w:t>
      </w:r>
      <w:r w:rsidR="00C402BC">
        <w:rPr>
          <w:rFonts w:eastAsia="ＭＳ 明朝"/>
          <w:lang w:eastAsia="ja-JP"/>
        </w:rPr>
        <w:t xml:space="preserve"> choice</w:t>
      </w:r>
      <w:r w:rsidR="00DF4F98">
        <w:rPr>
          <w:rFonts w:eastAsia="ＭＳ 明朝"/>
          <w:lang w:eastAsia="ja-JP"/>
        </w:rPr>
        <w:t xml:space="preserve">. </w:t>
      </w:r>
      <w:r w:rsidR="00C6747F">
        <w:rPr>
          <w:rFonts w:eastAsia="ＭＳ 明朝"/>
          <w:lang w:eastAsia="ja-JP"/>
        </w:rPr>
        <w:t xml:space="preserve">For the SCS configuration </w:t>
      </w:r>
      <w:r w:rsidR="00C6747F" w:rsidRPr="00C6747F">
        <w:rPr>
          <w:rFonts w:ascii="Symbol" w:eastAsia="ＭＳ 明朝" w:hAnsi="Symbol"/>
          <w:lang w:eastAsia="ja-JP"/>
        </w:rPr>
        <w:t>m</w:t>
      </w:r>
      <w:r w:rsidR="00C6747F">
        <w:rPr>
          <w:rFonts w:eastAsia="ＭＳ 明朝"/>
          <w:lang w:eastAsia="ja-JP"/>
        </w:rPr>
        <w:t xml:space="preserve">1, the UE has a SCS BD limit across all the CCs. </w:t>
      </w:r>
      <w:r w:rsidR="00641342">
        <w:rPr>
          <w:rFonts w:eastAsia="ＭＳ 明朝"/>
          <w:lang w:eastAsia="ja-JP"/>
        </w:rPr>
        <w:t xml:space="preserve">The UE reports </w:t>
      </w:r>
      <w:proofErr w:type="spellStart"/>
      <w:r w:rsidR="00641342" w:rsidRPr="00910231">
        <w:rPr>
          <w:rFonts w:eastAsia="ＭＳ 明朝"/>
          <w:i/>
          <w:iCs/>
          <w:lang w:eastAsia="ja-JP"/>
        </w:rPr>
        <w:t>pdcch-BlindDetectionCA</w:t>
      </w:r>
      <w:proofErr w:type="spellEnd"/>
      <w:r w:rsidR="00641342">
        <w:rPr>
          <w:rFonts w:eastAsia="ＭＳ 明朝"/>
          <w:lang w:eastAsia="ja-JP"/>
        </w:rPr>
        <w:t xml:space="preserve"> taking into account its hardware limit </w:t>
      </w:r>
      <w:r w:rsidR="00910231">
        <w:rPr>
          <w:rFonts w:eastAsia="ＭＳ 明朝"/>
          <w:lang w:eastAsia="ja-JP"/>
        </w:rPr>
        <w:t>on the number of</w:t>
      </w:r>
      <w:r w:rsidR="00641342">
        <w:rPr>
          <w:rFonts w:eastAsia="ＭＳ 明朝"/>
          <w:lang w:eastAsia="ja-JP"/>
        </w:rPr>
        <w:t xml:space="preserve"> BDs for the given SCS and hence, </w:t>
      </w:r>
      <w:r w:rsidR="00062658">
        <w:rPr>
          <w:rFonts w:eastAsia="ＭＳ 明朝"/>
          <w:lang w:eastAsia="ja-JP"/>
        </w:rPr>
        <w:t xml:space="preserve">requiring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sidR="00452935">
        <w:rPr>
          <w:rFonts w:eastAsia="ＭＳ 明朝" w:hint="eastAsia"/>
          <w:lang w:eastAsia="ja-JP"/>
        </w:rPr>
        <w:t xml:space="preserve"> </w:t>
      </w:r>
      <w:r w:rsidR="00452935">
        <w:rPr>
          <w:rFonts w:eastAsia="ＭＳ 明朝"/>
          <w:lang w:eastAsia="ja-JP"/>
        </w:rPr>
        <w:t xml:space="preserve">BDs </w:t>
      </w:r>
      <w:r w:rsidR="00F21EFD">
        <w:rPr>
          <w:rFonts w:eastAsia="ＭＳ 明朝"/>
          <w:lang w:eastAsia="ja-JP"/>
        </w:rPr>
        <w:t xml:space="preserve">is not preferable. </w:t>
      </w:r>
    </w:p>
    <w:p w14:paraId="2B434E80" w14:textId="5E1CA963" w:rsidR="00E23989" w:rsidRDefault="00E23989" w:rsidP="00EA1821">
      <w:pPr>
        <w:jc w:val="both"/>
        <w:rPr>
          <w:rFonts w:eastAsia="ＭＳ 明朝"/>
          <w:lang w:eastAsia="ja-JP"/>
        </w:rPr>
      </w:pPr>
    </w:p>
    <w:p w14:paraId="355A2A6C" w14:textId="69EC6D21" w:rsidR="00E365B3" w:rsidRDefault="00E365B3" w:rsidP="00E31E62">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s for </w:t>
      </w:r>
      <w:r w:rsidRPr="00E31E62">
        <w:rPr>
          <w:rFonts w:eastAsia="ＭＳ 明朝"/>
          <w:highlight w:val="cyan"/>
          <w:lang w:val="en-GB" w:eastAsia="ja-JP"/>
        </w:rPr>
        <w:t xml:space="preserve">the configurations of </w:t>
      </w:r>
      <w:r w:rsidRPr="00E31E62">
        <w:rPr>
          <w:rFonts w:ascii="Symbol" w:eastAsia="ＭＳ 明朝" w:hAnsi="Symbol"/>
          <w:highlight w:val="cyan"/>
          <w:lang w:val="en-GB" w:eastAsia="ja-JP"/>
        </w:rPr>
        <w:t>a</w:t>
      </w:r>
      <w:r w:rsidRPr="00E31E62">
        <w:rPr>
          <w:rFonts w:eastAsia="ＭＳ 明朝"/>
          <w:highlight w:val="cyan"/>
          <w:lang w:val="en-GB" w:eastAsia="ja-JP"/>
        </w:rPr>
        <w:t xml:space="preserve"> and </w:t>
      </w:r>
      <w:r w:rsidRPr="00E31E62">
        <w:rPr>
          <w:rFonts w:ascii="Symbol" w:eastAsia="ＭＳ 明朝" w:hAnsi="Symbol"/>
          <w:highlight w:val="cyan"/>
          <w:lang w:val="en-GB" w:eastAsia="ja-JP"/>
        </w:rPr>
        <w:t>b</w:t>
      </w:r>
      <w:r>
        <w:rPr>
          <w:rFonts w:eastAsia="ＭＳ 明朝"/>
          <w:lang w:val="en-GB" w:eastAsia="ja-JP"/>
        </w:rPr>
        <w:t xml:space="preserve">, a couple of levels (e.g., 3 levels = 0.25, 0.5, 0.75) </w:t>
      </w:r>
      <w:r w:rsidR="00E31E62">
        <w:rPr>
          <w:rFonts w:eastAsia="ＭＳ 明朝"/>
          <w:lang w:val="en-GB" w:eastAsia="ja-JP"/>
        </w:rPr>
        <w:t xml:space="preserve">for </w:t>
      </w:r>
      <w:r w:rsidR="00E31E62" w:rsidRPr="00A25385">
        <w:rPr>
          <w:rFonts w:ascii="Symbol" w:eastAsia="ＭＳ 明朝" w:hAnsi="Symbol" w:cs="Calibri"/>
          <w:lang w:val="en-GB" w:eastAsia="ja-JP"/>
        </w:rPr>
        <w:t>a</w:t>
      </w:r>
      <w:r w:rsidR="00E31E62">
        <w:rPr>
          <w:rFonts w:eastAsia="ＭＳ 明朝"/>
          <w:lang w:val="en-GB" w:eastAsia="ja-JP"/>
        </w:rPr>
        <w:t xml:space="preserve"> </w:t>
      </w:r>
      <w:r w:rsidR="00C846B0">
        <w:rPr>
          <w:rFonts w:eastAsia="ＭＳ 明朝"/>
          <w:lang w:val="en-GB" w:eastAsia="ja-JP"/>
        </w:rPr>
        <w:t>can be</w:t>
      </w:r>
      <w:r w:rsidR="00B70A2C">
        <w:rPr>
          <w:rFonts w:eastAsia="ＭＳ 明朝"/>
          <w:lang w:val="en-GB" w:eastAsia="ja-JP"/>
        </w:rPr>
        <w:t xml:space="preserve"> considered. </w:t>
      </w:r>
      <w:r>
        <w:rPr>
          <w:rFonts w:eastAsia="ＭＳ 明朝"/>
          <w:lang w:val="en-GB" w:eastAsia="ja-JP"/>
        </w:rPr>
        <w:t xml:space="preserve">We do not prefer to enable excessively high resolution, e.g., splitting the budget of 56 CCEs as 1 CCE on </w:t>
      </w:r>
      <w:proofErr w:type="spellStart"/>
      <w:r>
        <w:rPr>
          <w:rFonts w:eastAsia="ＭＳ 明朝"/>
          <w:lang w:val="en-GB" w:eastAsia="ja-JP"/>
        </w:rPr>
        <w:t>sSCell</w:t>
      </w:r>
      <w:proofErr w:type="spellEnd"/>
      <w:r>
        <w:rPr>
          <w:rFonts w:eastAsia="ＭＳ 明朝"/>
          <w:lang w:val="en-GB" w:eastAsia="ja-JP"/>
        </w:rPr>
        <w:t xml:space="preserve"> and 55 CCEs on P(S)Cell is not preferred.</w:t>
      </w:r>
      <w:r w:rsidR="005A004B">
        <w:rPr>
          <w:rFonts w:eastAsia="ＭＳ 明朝"/>
          <w:lang w:val="en-GB" w:eastAsia="ja-JP"/>
        </w:rPr>
        <w:t xml:space="preserve"> For </w:t>
      </w:r>
      <w:r w:rsidR="005A004B" w:rsidRPr="00E31E62">
        <w:rPr>
          <w:rFonts w:ascii="Symbol" w:eastAsia="ＭＳ 明朝" w:hAnsi="Symbol"/>
          <w:lang w:val="en-GB" w:eastAsia="ja-JP"/>
        </w:rPr>
        <w:t>b</w:t>
      </w:r>
      <w:r w:rsidR="005A004B">
        <w:rPr>
          <w:rFonts w:eastAsia="ＭＳ 明朝"/>
          <w:lang w:val="en-GB" w:eastAsia="ja-JP"/>
        </w:rPr>
        <w:t>,</w:t>
      </w:r>
      <w:r>
        <w:rPr>
          <w:rFonts w:eastAsia="ＭＳ 明朝"/>
          <w:lang w:val="en-GB" w:eastAsia="ja-JP"/>
        </w:rPr>
        <w:t xml:space="preserve"> </w:t>
      </w:r>
      <w:r w:rsidR="00B70A2C" w:rsidRPr="00E31E62">
        <w:rPr>
          <w:rFonts w:ascii="Symbol" w:eastAsia="ＭＳ 明朝" w:hAnsi="Symbol"/>
          <w:lang w:val="en-GB" w:eastAsia="ja-JP"/>
        </w:rPr>
        <w:t>b</w:t>
      </w:r>
      <w:r w:rsidR="00B70A2C">
        <w:rPr>
          <w:rFonts w:eastAsia="ＭＳ 明朝"/>
          <w:lang w:val="en-GB" w:eastAsia="ja-JP"/>
        </w:rPr>
        <w:t xml:space="preserve"> = 1 </w:t>
      </w:r>
      <w:r w:rsidR="00B70A2C" w:rsidRPr="00E31E62">
        <w:rPr>
          <w:rFonts w:ascii="Symbol" w:eastAsia="ＭＳ 明朝" w:hAnsi="Symbol"/>
          <w:lang w:val="en-GB" w:eastAsia="ja-JP"/>
        </w:rPr>
        <w:t>-</w:t>
      </w:r>
      <w:r w:rsidR="00B70A2C">
        <w:rPr>
          <w:rFonts w:eastAsia="ＭＳ 明朝"/>
          <w:lang w:val="en-GB" w:eastAsia="ja-JP"/>
        </w:rPr>
        <w:t xml:space="preserve"> </w:t>
      </w:r>
      <w:r w:rsidR="00B70A2C" w:rsidRPr="00E31E62">
        <w:rPr>
          <w:rFonts w:ascii="Symbol" w:eastAsia="ＭＳ 明朝" w:hAnsi="Symbol"/>
          <w:lang w:val="en-GB" w:eastAsia="ja-JP"/>
        </w:rPr>
        <w:t>a</w:t>
      </w:r>
      <w:r w:rsidR="00B70A2C">
        <w:rPr>
          <w:rFonts w:eastAsia="ＭＳ 明朝"/>
          <w:lang w:val="en-GB" w:eastAsia="ja-JP"/>
        </w:rPr>
        <w:t xml:space="preserve"> should be sufficient.</w:t>
      </w:r>
    </w:p>
    <w:p w14:paraId="0C9B1AA7" w14:textId="77777777" w:rsidR="00E365B3" w:rsidRPr="00E365B3" w:rsidRDefault="00E365B3" w:rsidP="00EA1821">
      <w:pPr>
        <w:jc w:val="both"/>
        <w:rPr>
          <w:rFonts w:eastAsia="ＭＳ 明朝"/>
          <w:lang w:val="en-GB" w:eastAsia="ja-JP"/>
        </w:rPr>
      </w:pPr>
    </w:p>
    <w:p w14:paraId="1633886D" w14:textId="77777777" w:rsidR="00E31E62" w:rsidRPr="0018093F" w:rsidRDefault="00E31E62" w:rsidP="00E31E62">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roposal 2:</w:t>
      </w:r>
      <w:r>
        <w:rPr>
          <w:rFonts w:eastAsia="ＭＳ 明朝"/>
          <w:b/>
          <w:bCs/>
          <w:u w:val="single"/>
          <w:lang w:val="en-GB" w:eastAsia="ja-JP"/>
        </w:rPr>
        <w:t xml:space="preserve"> </w:t>
      </w:r>
      <w:r>
        <w:t xml:space="preserve">When UE is configured for CCS from </w:t>
      </w:r>
      <w:proofErr w:type="spellStart"/>
      <w:r>
        <w:t>sSCell</w:t>
      </w:r>
      <w:proofErr w:type="spellEnd"/>
      <w:r>
        <w:t xml:space="preserve"> to P(S)Cell and </w:t>
      </w:r>
      <w:r>
        <w:rPr>
          <w:lang w:eastAsia="zh-CN"/>
        </w:rPr>
        <w:t>when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 for both Type A and Type B, on each P(S)Cell slot:</w:t>
      </w:r>
    </w:p>
    <w:p w14:paraId="52057DA9" w14:textId="77777777" w:rsidR="00E31E62" w:rsidRDefault="00E31E62" w:rsidP="00E31E62">
      <w:pPr>
        <w:pStyle w:val="ListParagraph"/>
        <w:numPr>
          <w:ilvl w:val="0"/>
          <w:numId w:val="24"/>
        </w:numPr>
        <w:spacing w:after="160" w:line="259" w:lineRule="auto"/>
        <w:ind w:leftChars="0"/>
        <w:contextualSpacing/>
      </w:pPr>
      <w:r>
        <w:t>On P(S)Cell (for self-scheduling)</w:t>
      </w:r>
    </w:p>
    <w:p w14:paraId="37B2A1D9" w14:textId="77777777" w:rsidR="00E31E62" w:rsidRPr="007C3B71" w:rsidRDefault="00E31E62" w:rsidP="00E31E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w:t>
      </w:r>
    </w:p>
    <w:p w14:paraId="5AF7D96C" w14:textId="77777777" w:rsidR="00E31E62" w:rsidRPr="00FF7DF5" w:rsidRDefault="00E31E62" w:rsidP="00E31E62">
      <w:pPr>
        <w:pStyle w:val="ListParagraph"/>
        <w:numPr>
          <w:ilvl w:val="0"/>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715CEB09" w14:textId="77777777" w:rsidR="00E31E62" w:rsidRPr="007C3B71" w:rsidRDefault="00E31E62" w:rsidP="00E31E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w:t>
      </w:r>
    </w:p>
    <w:p w14:paraId="14B19A34" w14:textId="77777777" w:rsidR="00E31E62" w:rsidRDefault="00E31E62" w:rsidP="00E31E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w:t>
      </w:r>
    </w:p>
    <w:p w14:paraId="7C757FF3" w14:textId="77777777" w:rsidR="00E31E62" w:rsidRDefault="00E31E62" w:rsidP="00E31E62">
      <w:pPr>
        <w:pStyle w:val="ListParagraph"/>
        <w:numPr>
          <w:ilvl w:val="0"/>
          <w:numId w:val="24"/>
        </w:numPr>
        <w:spacing w:after="160" w:line="259" w:lineRule="auto"/>
        <w:ind w:leftChars="0"/>
        <w:contextualSpacing/>
      </w:pPr>
      <w:r>
        <w:rPr>
          <w:rFonts w:hint="eastAsia"/>
          <w:lang w:eastAsia="ja-JP"/>
        </w:rPr>
        <w:t>C</w:t>
      </w:r>
      <w:r>
        <w:rPr>
          <w:lang w:eastAsia="ja-JP"/>
        </w:rPr>
        <w:t xml:space="preserve">onsider </w:t>
      </w:r>
      <w:proofErr w:type="gramStart"/>
      <w:r>
        <w:rPr>
          <w:lang w:eastAsia="ja-JP"/>
        </w:rPr>
        <w:t>to support</w:t>
      </w:r>
      <w:proofErr w:type="gramEnd"/>
      <w:r>
        <w:rPr>
          <w:lang w:eastAsia="ja-JP"/>
        </w:rPr>
        <w:t xml:space="preserve"> an RRC parameter </w:t>
      </w:r>
      <m:oMath>
        <m:r>
          <w:rPr>
            <w:rFonts w:ascii="Cambria Math" w:hAnsi="Cambria Math"/>
          </w:rPr>
          <m:t>α=</m:t>
        </m:r>
        <m:d>
          <m:dPr>
            <m:begChr m:val="["/>
            <m:endChr m:val="]"/>
            <m:ctrlPr>
              <w:rPr>
                <w:rFonts w:ascii="Cambria Math" w:hAnsi="Cambria Math"/>
                <w:i/>
              </w:rPr>
            </m:ctrlPr>
          </m:dPr>
          <m:e>
            <m:r>
              <w:rPr>
                <w:rFonts w:ascii="Cambria Math" w:hAnsi="Cambria Math"/>
              </w:rPr>
              <m:t>0.25</m:t>
            </m:r>
          </m:e>
        </m:d>
        <m:r>
          <w:rPr>
            <w:rFonts w:ascii="Cambria Math" w:hAnsi="Cambria Math"/>
          </w:rPr>
          <m:t xml:space="preserve">, </m:t>
        </m:r>
        <m:d>
          <m:dPr>
            <m:begChr m:val="["/>
            <m:endChr m:val="]"/>
            <m:ctrlPr>
              <w:rPr>
                <w:rFonts w:ascii="Cambria Math" w:hAnsi="Cambria Math"/>
                <w:i/>
              </w:rPr>
            </m:ctrlPr>
          </m:dPr>
          <m:e>
            <m:r>
              <w:rPr>
                <w:rFonts w:ascii="Cambria Math" w:hAnsi="Cambria Math"/>
              </w:rPr>
              <m:t>0.5</m:t>
            </m:r>
          </m:e>
        </m:d>
        <m:r>
          <w:rPr>
            <w:rFonts w:ascii="Cambria Math" w:hAnsi="Cambria Math"/>
          </w:rPr>
          <m:t>, [0.75]</m:t>
        </m:r>
      </m:oMath>
    </w:p>
    <w:p w14:paraId="45FC96EA" w14:textId="42BA7CEC" w:rsidR="004A46BD" w:rsidRDefault="004A46BD" w:rsidP="00EA1821">
      <w:pPr>
        <w:jc w:val="both"/>
        <w:rPr>
          <w:rFonts w:eastAsia="ＭＳ 明朝"/>
          <w:lang w:eastAsia="ja-JP"/>
        </w:rPr>
      </w:pPr>
    </w:p>
    <w:p w14:paraId="07573617" w14:textId="1C3C44F1" w:rsidR="00E31E62" w:rsidRDefault="00114F9C" w:rsidP="00EA1821">
      <w:pPr>
        <w:jc w:val="both"/>
        <w:rPr>
          <w:rFonts w:eastAsia="ＭＳ 明朝"/>
          <w:lang w:eastAsia="ja-JP"/>
        </w:rPr>
      </w:pPr>
      <w:r>
        <w:rPr>
          <w:rFonts w:eastAsia="ＭＳ 明朝" w:hint="eastAsia"/>
          <w:lang w:eastAsia="ja-JP"/>
        </w:rPr>
        <w:t>R</w:t>
      </w:r>
      <w:r>
        <w:rPr>
          <w:rFonts w:eastAsia="ＭＳ 明朝"/>
          <w:lang w:eastAsia="ja-JP"/>
        </w:rPr>
        <w:t xml:space="preserve">egarding FFS on multi-TRP handling, </w:t>
      </w:r>
      <w:r w:rsidR="00F31804">
        <w:rPr>
          <w:rFonts w:eastAsia="ＭＳ 明朝"/>
          <w:lang w:eastAsia="ja-JP"/>
        </w:rPr>
        <w:t>operation of</w:t>
      </w:r>
      <w:r w:rsidR="000D7A93">
        <w:rPr>
          <w:rFonts w:eastAsia="ＭＳ 明朝"/>
          <w:lang w:eastAsia="ja-JP"/>
        </w:rPr>
        <w:t xml:space="preserve"> </w:t>
      </w:r>
      <w:r>
        <w:rPr>
          <w:rFonts w:eastAsia="ＭＳ 明朝"/>
          <w:lang w:eastAsia="ja-JP"/>
        </w:rPr>
        <w:t xml:space="preserve">“multi-DCI multi-TRP” </w:t>
      </w:r>
      <w:r w:rsidR="00362511">
        <w:rPr>
          <w:rFonts w:eastAsia="ＭＳ 明朝"/>
          <w:lang w:eastAsia="ja-JP"/>
        </w:rPr>
        <w:t xml:space="preserve">using two </w:t>
      </w:r>
      <w:proofErr w:type="spellStart"/>
      <w:r w:rsidR="00362511" w:rsidRPr="008B5BE4">
        <w:rPr>
          <w:rFonts w:eastAsia="ＭＳ 明朝"/>
          <w:i/>
          <w:iCs/>
          <w:lang w:eastAsia="ja-JP"/>
        </w:rPr>
        <w:t>CORESETPoolIndex</w:t>
      </w:r>
      <w:proofErr w:type="spellEnd"/>
      <w:r w:rsidR="00362511">
        <w:rPr>
          <w:rFonts w:eastAsia="ＭＳ 明朝"/>
          <w:lang w:eastAsia="ja-JP"/>
        </w:rPr>
        <w:t xml:space="preserve"> values </w:t>
      </w:r>
      <w:r w:rsidR="00F31804">
        <w:rPr>
          <w:rFonts w:eastAsia="ＭＳ 明朝"/>
          <w:lang w:eastAsia="ja-JP"/>
        </w:rPr>
        <w:t xml:space="preserve">when the scheduling cell and scheduled cell are different is </w:t>
      </w:r>
      <w:r w:rsidR="005A004B">
        <w:rPr>
          <w:rFonts w:eastAsia="ＭＳ 明朝"/>
          <w:lang w:eastAsia="ja-JP"/>
        </w:rPr>
        <w:t xml:space="preserve">generally </w:t>
      </w:r>
      <w:r w:rsidR="00F31804">
        <w:rPr>
          <w:rFonts w:eastAsia="ＭＳ 明朝"/>
          <w:lang w:eastAsia="ja-JP"/>
        </w:rPr>
        <w:t>not supported in Rel-16 and Rel-17</w:t>
      </w:r>
      <w:r w:rsidR="00980BD0">
        <w:rPr>
          <w:rFonts w:eastAsia="ＭＳ 明朝"/>
          <w:lang w:eastAsia="ja-JP"/>
        </w:rPr>
        <w:t xml:space="preserve"> </w:t>
      </w:r>
      <w:r w:rsidR="00DF2265">
        <w:rPr>
          <w:rFonts w:eastAsia="ＭＳ 明朝"/>
          <w:lang w:eastAsia="ja-JP"/>
        </w:rPr>
        <w:t xml:space="preserve">MIMO </w:t>
      </w:r>
      <w:proofErr w:type="spellStart"/>
      <w:r w:rsidR="00DF2265">
        <w:rPr>
          <w:rFonts w:eastAsia="ＭＳ 明朝"/>
          <w:lang w:eastAsia="ja-JP"/>
        </w:rPr>
        <w:t>WI</w:t>
      </w:r>
      <w:r w:rsidR="00980BD0">
        <w:rPr>
          <w:rFonts w:eastAsia="ＭＳ 明朝"/>
          <w:lang w:eastAsia="ja-JP"/>
        </w:rPr>
        <w:t>s</w:t>
      </w:r>
      <w:r w:rsidR="00F31804">
        <w:rPr>
          <w:rFonts w:eastAsia="ＭＳ 明朝"/>
          <w:lang w:eastAsia="ja-JP"/>
        </w:rPr>
        <w:t>.</w:t>
      </w:r>
      <w:proofErr w:type="spellEnd"/>
      <w:r w:rsidR="00F31804">
        <w:rPr>
          <w:rFonts w:eastAsia="ＭＳ 明朝"/>
          <w:lang w:eastAsia="ja-JP"/>
        </w:rPr>
        <w:t xml:space="preserve"> </w:t>
      </w:r>
      <w:r w:rsidR="00362511">
        <w:rPr>
          <w:rFonts w:eastAsia="ＭＳ 明朝"/>
          <w:lang w:eastAsia="ja-JP"/>
        </w:rPr>
        <w:t xml:space="preserve">With this, it is observed that </w:t>
      </w:r>
      <w:r w:rsidR="00D56A44">
        <w:rPr>
          <w:rFonts w:eastAsia="ＭＳ 明朝"/>
          <w:lang w:eastAsia="ja-JP"/>
        </w:rPr>
        <w:t xml:space="preserve">two </w:t>
      </w:r>
      <w:proofErr w:type="spellStart"/>
      <w:r w:rsidR="00D56A44" w:rsidRPr="006D3062">
        <w:rPr>
          <w:rFonts w:eastAsia="ＭＳ 明朝"/>
          <w:i/>
          <w:iCs/>
          <w:lang w:eastAsia="ja-JP"/>
        </w:rPr>
        <w:t>CO</w:t>
      </w:r>
      <w:r w:rsidR="0003610A" w:rsidRPr="006D3062">
        <w:rPr>
          <w:rFonts w:eastAsia="ＭＳ 明朝"/>
          <w:i/>
          <w:iCs/>
          <w:lang w:eastAsia="ja-JP"/>
        </w:rPr>
        <w:t>RESETPoolIndex</w:t>
      </w:r>
      <w:proofErr w:type="spellEnd"/>
      <w:r w:rsidR="0003610A">
        <w:rPr>
          <w:rFonts w:eastAsia="ＭＳ 明朝"/>
          <w:lang w:eastAsia="ja-JP"/>
        </w:rPr>
        <w:t xml:space="preserve"> values cannot be configured on the CORESET(s) on </w:t>
      </w:r>
      <w:proofErr w:type="spellStart"/>
      <w:r w:rsidR="0003610A">
        <w:rPr>
          <w:rFonts w:eastAsia="ＭＳ 明朝"/>
          <w:lang w:eastAsia="ja-JP"/>
        </w:rPr>
        <w:t>sSCell</w:t>
      </w:r>
      <w:proofErr w:type="spellEnd"/>
      <w:r w:rsidR="0003610A">
        <w:rPr>
          <w:rFonts w:eastAsia="ＭＳ 明朝"/>
          <w:lang w:eastAsia="ja-JP"/>
        </w:rPr>
        <w:t xml:space="preserve"> for cross-carrier scheduling to P(S)Cell. </w:t>
      </w:r>
      <w:r w:rsidR="00B84FA9">
        <w:rPr>
          <w:rFonts w:eastAsia="ＭＳ 明朝"/>
          <w:lang w:eastAsia="ja-JP"/>
        </w:rPr>
        <w:t xml:space="preserve">It would still be possible to </w:t>
      </w:r>
      <w:r w:rsidR="007B27B4">
        <w:rPr>
          <w:rFonts w:eastAsia="ＭＳ 明朝"/>
          <w:lang w:eastAsia="ja-JP"/>
        </w:rPr>
        <w:t xml:space="preserve">consider supporting </w:t>
      </w:r>
      <w:r w:rsidR="00B84FA9">
        <w:rPr>
          <w:rFonts w:eastAsia="ＭＳ 明朝"/>
          <w:lang w:eastAsia="ja-JP"/>
        </w:rPr>
        <w:t xml:space="preserve">two </w:t>
      </w:r>
      <w:proofErr w:type="spellStart"/>
      <w:r w:rsidR="00B84FA9" w:rsidRPr="006D3062">
        <w:rPr>
          <w:rFonts w:eastAsia="ＭＳ 明朝"/>
          <w:i/>
          <w:iCs/>
          <w:lang w:eastAsia="ja-JP"/>
        </w:rPr>
        <w:t>CORESETPoolIndex</w:t>
      </w:r>
      <w:proofErr w:type="spellEnd"/>
      <w:r w:rsidR="00B84FA9">
        <w:rPr>
          <w:rFonts w:eastAsia="ＭＳ 明朝"/>
          <w:lang w:eastAsia="ja-JP"/>
        </w:rPr>
        <w:t xml:space="preserve"> values to CORESETs on the P(S)Cel</w:t>
      </w:r>
      <w:r w:rsidR="00DF2265">
        <w:rPr>
          <w:rFonts w:eastAsia="ＭＳ 明朝"/>
          <w:lang w:eastAsia="ja-JP"/>
        </w:rPr>
        <w:t>l</w:t>
      </w:r>
      <w:r w:rsidR="00B84FA9">
        <w:rPr>
          <w:rFonts w:eastAsia="ＭＳ 明朝"/>
          <w:lang w:eastAsia="ja-JP"/>
        </w:rPr>
        <w:t>. However</w:t>
      </w:r>
      <w:r w:rsidR="00FD7C6D">
        <w:rPr>
          <w:rFonts w:eastAsia="ＭＳ 明朝"/>
          <w:lang w:eastAsia="ja-JP"/>
        </w:rPr>
        <w:t xml:space="preserve">, </w:t>
      </w:r>
      <w:r w:rsidR="00DF2265">
        <w:rPr>
          <w:rFonts w:eastAsia="ＭＳ 明朝"/>
          <w:lang w:eastAsia="ja-JP"/>
        </w:rPr>
        <w:t xml:space="preserve">this should be </w:t>
      </w:r>
      <w:r w:rsidR="008E6612">
        <w:rPr>
          <w:rFonts w:eastAsia="ＭＳ 明朝"/>
          <w:lang w:eastAsia="ja-JP"/>
        </w:rPr>
        <w:t xml:space="preserve">far from the desired operation of </w:t>
      </w:r>
      <w:r w:rsidR="00FD7C6D">
        <w:rPr>
          <w:rFonts w:eastAsia="ＭＳ 明朝"/>
          <w:lang w:eastAsia="ja-JP"/>
        </w:rPr>
        <w:t xml:space="preserve">DSS scenario </w:t>
      </w:r>
      <w:r w:rsidR="008E6612">
        <w:rPr>
          <w:rFonts w:eastAsia="ＭＳ 明朝"/>
          <w:lang w:eastAsia="ja-JP"/>
        </w:rPr>
        <w:t>–</w:t>
      </w:r>
      <w:r w:rsidR="00FD7C6D">
        <w:rPr>
          <w:rFonts w:eastAsia="ＭＳ 明朝"/>
          <w:lang w:eastAsia="ja-JP"/>
        </w:rPr>
        <w:t xml:space="preserve"> </w:t>
      </w:r>
      <w:r w:rsidR="000742BC">
        <w:rPr>
          <w:rFonts w:eastAsia="ＭＳ 明朝"/>
          <w:lang w:eastAsia="ja-JP"/>
        </w:rPr>
        <w:t>multi-DCI multi-TRP operation</w:t>
      </w:r>
      <w:r w:rsidR="00980BD0">
        <w:rPr>
          <w:rFonts w:eastAsia="ＭＳ 明朝"/>
          <w:lang w:eastAsia="ja-JP"/>
        </w:rPr>
        <w:t xml:space="preserve"> only</w:t>
      </w:r>
      <w:r w:rsidR="000742BC">
        <w:rPr>
          <w:rFonts w:eastAsia="ＭＳ 明朝"/>
          <w:lang w:eastAsia="ja-JP"/>
        </w:rPr>
        <w:t xml:space="preserve"> on P(S)Cell is </w:t>
      </w:r>
      <w:r w:rsidR="00723ACD">
        <w:rPr>
          <w:rFonts w:eastAsia="ＭＳ 明朝"/>
          <w:lang w:eastAsia="ja-JP"/>
        </w:rPr>
        <w:t xml:space="preserve">an opposite approach from </w:t>
      </w:r>
      <w:r w:rsidR="008E6612">
        <w:rPr>
          <w:rFonts w:eastAsia="ＭＳ 明朝"/>
          <w:lang w:eastAsia="ja-JP"/>
        </w:rPr>
        <w:t xml:space="preserve">PDCCH offloading from P(S)Cell to </w:t>
      </w:r>
      <w:proofErr w:type="spellStart"/>
      <w:r w:rsidR="008E6612">
        <w:rPr>
          <w:rFonts w:eastAsia="ＭＳ 明朝"/>
          <w:lang w:eastAsia="ja-JP"/>
        </w:rPr>
        <w:t>sSCell</w:t>
      </w:r>
      <w:proofErr w:type="spellEnd"/>
      <w:r w:rsidR="008E6612">
        <w:rPr>
          <w:rFonts w:eastAsia="ＭＳ 明朝"/>
          <w:lang w:eastAsia="ja-JP"/>
        </w:rPr>
        <w:t xml:space="preserve">. </w:t>
      </w:r>
      <w:r w:rsidR="00723ACD">
        <w:rPr>
          <w:rFonts w:eastAsia="ＭＳ 明朝"/>
          <w:lang w:eastAsia="ja-JP"/>
        </w:rPr>
        <w:t>We have a view that</w:t>
      </w:r>
      <w:r w:rsidR="008B425C">
        <w:rPr>
          <w:rFonts w:eastAsia="ＭＳ 明朝"/>
          <w:lang w:eastAsia="ja-JP"/>
        </w:rPr>
        <w:t xml:space="preserve"> if multi-DCI multi-TRP is desired for cross-carrier scheduling from </w:t>
      </w:r>
      <w:proofErr w:type="spellStart"/>
      <w:r w:rsidR="008B425C">
        <w:rPr>
          <w:rFonts w:eastAsia="ＭＳ 明朝"/>
          <w:lang w:eastAsia="ja-JP"/>
        </w:rPr>
        <w:t>sSCell</w:t>
      </w:r>
      <w:proofErr w:type="spellEnd"/>
      <w:r w:rsidR="008B425C">
        <w:rPr>
          <w:rFonts w:eastAsia="ＭＳ 明朝"/>
          <w:lang w:eastAsia="ja-JP"/>
        </w:rPr>
        <w:t xml:space="preserve"> to P(S)Cell, then it should be addressed as part of the general support for multi-DCI multi-TRP with cross-carrier scheduling. </w:t>
      </w:r>
    </w:p>
    <w:p w14:paraId="19725155" w14:textId="51A6E200" w:rsidR="00CC1A73" w:rsidRDefault="00CC1A73" w:rsidP="00EA1821">
      <w:pPr>
        <w:jc w:val="both"/>
        <w:rPr>
          <w:rFonts w:eastAsia="ＭＳ 明朝"/>
          <w:lang w:eastAsia="ja-JP"/>
        </w:rPr>
      </w:pPr>
    </w:p>
    <w:p w14:paraId="0A38F5B7" w14:textId="4435AD25" w:rsidR="00CC1A73" w:rsidRDefault="00CC1A73" w:rsidP="00EA1821">
      <w:pPr>
        <w:jc w:val="both"/>
        <w:rPr>
          <w:rFonts w:eastAsia="ＭＳ 明朝"/>
          <w:lang w:eastAsia="ja-JP"/>
        </w:rPr>
      </w:pPr>
      <w:r>
        <w:rPr>
          <w:rFonts w:eastAsia="ＭＳ 明朝" w:hint="eastAsia"/>
          <w:lang w:eastAsia="ja-JP"/>
        </w:rPr>
        <w:t>R</w:t>
      </w:r>
      <w:r>
        <w:rPr>
          <w:rFonts w:eastAsia="ＭＳ 明朝"/>
          <w:lang w:eastAsia="ja-JP"/>
        </w:rPr>
        <w:t xml:space="preserve">egarding FFS on </w:t>
      </w:r>
      <w:r w:rsidRPr="00CC1A73">
        <w:rPr>
          <w:rFonts w:eastAsia="ＭＳ 明朝"/>
          <w:lang w:eastAsia="ja-JP"/>
        </w:rPr>
        <w:t xml:space="preserve">PDCCH BD handling when </w:t>
      </w:r>
      <w:proofErr w:type="spellStart"/>
      <w:r w:rsidRPr="005F0C14">
        <w:rPr>
          <w:rFonts w:eastAsia="ＭＳ 明朝"/>
          <w:i/>
          <w:iCs/>
          <w:lang w:eastAsia="ja-JP"/>
        </w:rPr>
        <w:t>monitoringCapabilityConfig</w:t>
      </w:r>
      <w:proofErr w:type="spellEnd"/>
      <w:r w:rsidRPr="00CC1A73">
        <w:rPr>
          <w:rFonts w:eastAsia="ＭＳ 明朝"/>
          <w:lang w:eastAsia="ja-JP"/>
        </w:rPr>
        <w:t xml:space="preserve"> = </w:t>
      </w:r>
      <w:r w:rsidRPr="005F0C14">
        <w:rPr>
          <w:rFonts w:eastAsia="ＭＳ 明朝"/>
          <w:i/>
          <w:iCs/>
          <w:lang w:eastAsia="ja-JP"/>
        </w:rPr>
        <w:t>r16monitoringcapability</w:t>
      </w:r>
      <w:r w:rsidRPr="00CC1A73">
        <w:rPr>
          <w:rFonts w:eastAsia="ＭＳ 明朝"/>
          <w:lang w:eastAsia="ja-JP"/>
        </w:rPr>
        <w:t xml:space="preserve"> is configured for any cell</w:t>
      </w:r>
      <w:r w:rsidR="00BE4958">
        <w:rPr>
          <w:rFonts w:eastAsia="ＭＳ 明朝"/>
          <w:lang w:eastAsia="ja-JP"/>
        </w:rPr>
        <w:t xml:space="preserve">, </w:t>
      </w:r>
      <w:r w:rsidR="005F262B">
        <w:rPr>
          <w:rFonts w:eastAsia="ＭＳ 明朝"/>
          <w:lang w:eastAsia="ja-JP"/>
        </w:rPr>
        <w:t xml:space="preserve">we think </w:t>
      </w:r>
      <w:r w:rsidR="00B47FE3">
        <w:rPr>
          <w:rFonts w:eastAsia="ＭＳ 明朝"/>
          <w:lang w:eastAsia="ja-JP"/>
        </w:rPr>
        <w:t xml:space="preserve">enabling </w:t>
      </w:r>
      <w:r w:rsidR="005F262B" w:rsidRPr="005F0C14">
        <w:rPr>
          <w:rFonts w:eastAsia="ＭＳ 明朝"/>
          <w:i/>
          <w:iCs/>
          <w:lang w:eastAsia="ja-JP"/>
        </w:rPr>
        <w:t>r16monitoringcapability</w:t>
      </w:r>
      <w:r w:rsidR="005F262B">
        <w:rPr>
          <w:rFonts w:eastAsia="ＭＳ 明朝"/>
          <w:lang w:eastAsia="ja-JP"/>
        </w:rPr>
        <w:t xml:space="preserve"> </w:t>
      </w:r>
      <w:r w:rsidR="00B47FE3">
        <w:rPr>
          <w:rFonts w:eastAsia="ＭＳ 明朝"/>
          <w:lang w:eastAsia="ja-JP"/>
        </w:rPr>
        <w:t xml:space="preserve">for this cross-carrier scheduling operation </w:t>
      </w:r>
      <w:r w:rsidR="005F262B">
        <w:rPr>
          <w:rFonts w:eastAsia="ＭＳ 明朝"/>
          <w:lang w:eastAsia="ja-JP"/>
        </w:rPr>
        <w:t xml:space="preserve">is </w:t>
      </w:r>
      <w:r w:rsidR="00B47FE3">
        <w:rPr>
          <w:rFonts w:eastAsia="ＭＳ 明朝"/>
          <w:lang w:eastAsia="ja-JP"/>
        </w:rPr>
        <w:t>un</w:t>
      </w:r>
      <w:r w:rsidR="005F262B">
        <w:rPr>
          <w:rFonts w:eastAsia="ＭＳ 明朝"/>
          <w:lang w:eastAsia="ja-JP"/>
        </w:rPr>
        <w:t xml:space="preserve">necessary </w:t>
      </w:r>
      <w:r w:rsidR="00B47FE3">
        <w:rPr>
          <w:rFonts w:eastAsia="ＭＳ 明朝"/>
          <w:lang w:eastAsia="ja-JP"/>
        </w:rPr>
        <w:t>optimization</w:t>
      </w:r>
      <w:r w:rsidR="005F262B">
        <w:rPr>
          <w:rFonts w:eastAsia="ＭＳ 明朝"/>
          <w:lang w:eastAsia="ja-JP"/>
        </w:rPr>
        <w:t>.</w:t>
      </w:r>
      <w:r w:rsidR="0004570D">
        <w:rPr>
          <w:rFonts w:eastAsia="ＭＳ 明朝"/>
          <w:lang w:eastAsia="ja-JP"/>
        </w:rPr>
        <w:t xml:space="preserve"> </w:t>
      </w:r>
      <w:r w:rsidR="00AC12A3">
        <w:rPr>
          <w:rFonts w:eastAsia="ＭＳ 明朝"/>
          <w:lang w:eastAsia="ja-JP"/>
        </w:rPr>
        <w:t xml:space="preserve">There are various options to enable </w:t>
      </w:r>
      <w:r w:rsidR="003B29A7">
        <w:rPr>
          <w:rFonts w:eastAsia="ＭＳ 明朝"/>
          <w:lang w:eastAsia="ja-JP"/>
        </w:rPr>
        <w:t xml:space="preserve">Rel-16 </w:t>
      </w:r>
      <w:r w:rsidR="00AC12A3">
        <w:rPr>
          <w:rFonts w:eastAsia="ＭＳ 明朝"/>
          <w:lang w:eastAsia="ja-JP"/>
        </w:rPr>
        <w:t>span-based PDCCH monitoring</w:t>
      </w:r>
      <w:r w:rsidR="00D050BA">
        <w:rPr>
          <w:rFonts w:eastAsia="ＭＳ 明朝"/>
          <w:lang w:eastAsia="ja-JP"/>
        </w:rPr>
        <w:t xml:space="preserve"> even when a DSS carrier is </w:t>
      </w:r>
      <w:r w:rsidR="00640516">
        <w:rPr>
          <w:rFonts w:eastAsia="ＭＳ 明朝"/>
          <w:lang w:eastAsia="ja-JP"/>
        </w:rPr>
        <w:t>part of the CA configuration</w:t>
      </w:r>
      <w:r w:rsidR="00AC12A3">
        <w:rPr>
          <w:rFonts w:eastAsia="ＭＳ 明朝"/>
          <w:lang w:eastAsia="ja-JP"/>
        </w:rPr>
        <w:t xml:space="preserve">; </w:t>
      </w:r>
      <w:r w:rsidR="003433E9">
        <w:rPr>
          <w:rFonts w:eastAsia="ＭＳ 明朝"/>
          <w:lang w:eastAsia="ja-JP"/>
        </w:rPr>
        <w:t xml:space="preserve">(1) r16monitoringcapability </w:t>
      </w:r>
      <w:r w:rsidR="00AA651F">
        <w:rPr>
          <w:rFonts w:eastAsia="ＭＳ 明朝"/>
          <w:lang w:eastAsia="ja-JP"/>
        </w:rPr>
        <w:t xml:space="preserve">is enabled on any carrier(s) without cross-carrier scheduling from </w:t>
      </w:r>
      <w:proofErr w:type="spellStart"/>
      <w:r w:rsidR="00AA651F">
        <w:rPr>
          <w:rFonts w:eastAsia="ＭＳ 明朝"/>
          <w:lang w:eastAsia="ja-JP"/>
        </w:rPr>
        <w:t>sSCell</w:t>
      </w:r>
      <w:proofErr w:type="spellEnd"/>
      <w:r w:rsidR="00AA651F">
        <w:rPr>
          <w:rFonts w:eastAsia="ＭＳ 明朝"/>
          <w:lang w:eastAsia="ja-JP"/>
        </w:rPr>
        <w:t xml:space="preserve"> to P(S)Cell</w:t>
      </w:r>
      <w:r w:rsidR="003433E9">
        <w:rPr>
          <w:rFonts w:eastAsia="ＭＳ 明朝"/>
          <w:lang w:eastAsia="ja-JP"/>
        </w:rPr>
        <w:t xml:space="preserve">, (2) </w:t>
      </w:r>
      <w:r w:rsidR="002D4E55">
        <w:rPr>
          <w:rFonts w:eastAsia="ＭＳ 明朝"/>
          <w:lang w:eastAsia="ja-JP"/>
        </w:rPr>
        <w:t xml:space="preserve">P(S)Cell change </w:t>
      </w:r>
      <w:r w:rsidR="00737371">
        <w:rPr>
          <w:rFonts w:eastAsia="ＭＳ 明朝"/>
          <w:lang w:eastAsia="ja-JP"/>
        </w:rPr>
        <w:t>before enablin</w:t>
      </w:r>
      <w:r w:rsidR="00B64B6B">
        <w:rPr>
          <w:rFonts w:eastAsia="ＭＳ 明朝"/>
          <w:lang w:eastAsia="ja-JP"/>
        </w:rPr>
        <w:t>g</w:t>
      </w:r>
      <w:r w:rsidR="00737371">
        <w:rPr>
          <w:rFonts w:eastAsia="ＭＳ 明朝"/>
          <w:lang w:eastAsia="ja-JP"/>
        </w:rPr>
        <w:t xml:space="preserve"> </w:t>
      </w:r>
      <w:r w:rsidR="00737371" w:rsidRPr="00B64B6B">
        <w:rPr>
          <w:rFonts w:eastAsia="ＭＳ 明朝"/>
          <w:i/>
          <w:iCs/>
          <w:lang w:eastAsia="ja-JP"/>
        </w:rPr>
        <w:t>r16monitoringcapability</w:t>
      </w:r>
      <w:r w:rsidR="002D4E55">
        <w:rPr>
          <w:rFonts w:eastAsia="ＭＳ 明朝"/>
          <w:lang w:eastAsia="ja-JP"/>
        </w:rPr>
        <w:t xml:space="preserve">, etc. </w:t>
      </w:r>
    </w:p>
    <w:p w14:paraId="3F6FAC06" w14:textId="77777777" w:rsidR="00744E8C" w:rsidRPr="00703E5D" w:rsidRDefault="00744E8C" w:rsidP="00F65F46">
      <w:pPr>
        <w:jc w:val="both"/>
        <w:rPr>
          <w:rFonts w:eastAsia="ＭＳ 明朝"/>
          <w:lang w:val="en-GB" w:eastAsia="ja-JP"/>
        </w:rPr>
      </w:pPr>
    </w:p>
    <w:p w14:paraId="459E72C6" w14:textId="5E184A44" w:rsidR="009942DE" w:rsidRPr="004E2A7D" w:rsidRDefault="004E2A7D" w:rsidP="00696EA8">
      <w:pPr>
        <w:pStyle w:val="Heading1"/>
        <w:numPr>
          <w:ilvl w:val="0"/>
          <w:numId w:val="5"/>
        </w:numPr>
        <w:rPr>
          <w:b/>
          <w:lang w:eastAsia="ja-JP"/>
        </w:rPr>
      </w:pPr>
      <w:r>
        <w:rPr>
          <w:b/>
          <w:lang w:eastAsia="ja-JP"/>
        </w:rPr>
        <w:t>Search space monitoring configuration</w:t>
      </w:r>
    </w:p>
    <w:p w14:paraId="7A121804" w14:textId="19AED828" w:rsidR="00D74E04" w:rsidRDefault="00105993" w:rsidP="00105993">
      <w:pPr>
        <w:jc w:val="both"/>
        <w:rPr>
          <w:rFonts w:eastAsia="ＭＳ 明朝"/>
          <w:lang w:val="en-GB" w:eastAsia="ja-JP"/>
        </w:rPr>
      </w:pPr>
      <w:r>
        <w:rPr>
          <w:rFonts w:eastAsia="ＭＳ 明朝"/>
          <w:lang w:val="en-GB" w:eastAsia="ja-JP"/>
        </w:rPr>
        <w:t>According to the legacy cross-carrier scheduling, PDCCH monitoring occasions for cross-carrier scheduling is determined based on the higher-layer parameters (</w:t>
      </w:r>
      <w:proofErr w:type="spellStart"/>
      <w:r w:rsidRPr="00260319">
        <w:rPr>
          <w:i/>
        </w:rPr>
        <w:t>monitoringSlotPeriodicityAndOffset</w:t>
      </w:r>
      <w:proofErr w:type="spellEnd"/>
      <w:r w:rsidR="00722AB1" w:rsidRPr="00722AB1">
        <w:rPr>
          <w:iCs/>
        </w:rPr>
        <w:t xml:space="preserve">,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proofErr w:type="spellStart"/>
      <w:r w:rsidRPr="00FF53B3">
        <w:rPr>
          <w:i/>
        </w:rPr>
        <w:t>Sea</w:t>
      </w:r>
      <w:r>
        <w:rPr>
          <w:i/>
        </w:rPr>
        <w:t>r</w:t>
      </w:r>
      <w:r w:rsidRPr="00FF53B3">
        <w:rPr>
          <w:i/>
        </w:rPr>
        <w:t>chSpace</w:t>
      </w:r>
      <w:proofErr w:type="spellEnd"/>
      <w:r>
        <w:rPr>
          <w:rFonts w:eastAsia="ＭＳ 明朝"/>
          <w:lang w:val="en-GB" w:eastAsia="ja-JP"/>
        </w:rPr>
        <w:t xml:space="preserve">) configured on </w:t>
      </w:r>
      <w:r w:rsidR="008255B1">
        <w:rPr>
          <w:rFonts w:eastAsia="ＭＳ 明朝"/>
          <w:lang w:val="en-GB" w:eastAsia="ja-JP"/>
        </w:rPr>
        <w:t>a</w:t>
      </w:r>
      <w:r>
        <w:rPr>
          <w:rFonts w:eastAsia="ＭＳ 明朝"/>
          <w:lang w:val="en-GB" w:eastAsia="ja-JP"/>
        </w:rPr>
        <w:t xml:space="preserve"> scheduling cell</w:t>
      </w:r>
      <w:r w:rsidR="000642A4">
        <w:rPr>
          <w:rFonts w:eastAsia="ＭＳ 明朝"/>
          <w:lang w:val="en-GB" w:eastAsia="ja-JP"/>
        </w:rPr>
        <w:t xml:space="preserve"> for any of the scheduled cells from the scheduling cell</w:t>
      </w:r>
      <w:r>
        <w:rPr>
          <w:rFonts w:eastAsia="ＭＳ 明朝"/>
          <w:lang w:val="en-GB" w:eastAsia="ja-JP"/>
        </w:rPr>
        <w:t xml:space="preserve">. For each scheduled cell, RRC IE </w:t>
      </w:r>
      <w:proofErr w:type="spellStart"/>
      <w:r w:rsidRPr="009129BE">
        <w:rPr>
          <w:rFonts w:eastAsia="ＭＳ 明朝"/>
          <w:i/>
          <w:iCs/>
          <w:lang w:val="en-GB" w:eastAsia="ja-JP"/>
        </w:rPr>
        <w:t>SearchSpace</w:t>
      </w:r>
      <w:proofErr w:type="spellEnd"/>
      <w:r>
        <w:rPr>
          <w:rFonts w:eastAsia="ＭＳ 明朝"/>
          <w:lang w:val="en-GB" w:eastAsia="ja-JP"/>
        </w:rPr>
        <w:t xml:space="preserve"> having the same index as the </w:t>
      </w:r>
      <w:proofErr w:type="spellStart"/>
      <w:r w:rsidRPr="000A31A5">
        <w:rPr>
          <w:rFonts w:eastAsia="ＭＳ 明朝"/>
          <w:i/>
          <w:iCs/>
          <w:lang w:val="en-GB" w:eastAsia="ja-JP"/>
        </w:rPr>
        <w:t>SearchSpace</w:t>
      </w:r>
      <w:proofErr w:type="spellEnd"/>
      <w:r>
        <w:rPr>
          <w:rFonts w:eastAsia="ＭＳ 明朝"/>
          <w:lang w:val="en-GB" w:eastAsia="ja-JP"/>
        </w:rPr>
        <w:t xml:space="preserve"> </w:t>
      </w:r>
      <w:r w:rsidR="00DD324F">
        <w:rPr>
          <w:rFonts w:eastAsia="ＭＳ 明朝"/>
          <w:lang w:val="en-GB" w:eastAsia="ja-JP"/>
        </w:rPr>
        <w:t>for</w:t>
      </w:r>
      <w:r>
        <w:rPr>
          <w:rFonts w:eastAsia="ＭＳ 明朝"/>
          <w:lang w:val="en-GB" w:eastAsia="ja-JP"/>
        </w:rPr>
        <w:t xml:space="preserve"> the scheduling cell is configured, just for providing the number of PDCCH candidates per AL. </w:t>
      </w:r>
      <w:r w:rsidR="00047187">
        <w:rPr>
          <w:rFonts w:eastAsia="ＭＳ 明朝"/>
          <w:lang w:val="en-GB" w:eastAsia="ja-JP"/>
        </w:rPr>
        <w:t xml:space="preserve">In other words, </w:t>
      </w:r>
      <w:r w:rsidR="00747F1B">
        <w:rPr>
          <w:rFonts w:eastAsia="ＭＳ 明朝"/>
          <w:lang w:val="en-GB" w:eastAsia="ja-JP"/>
        </w:rPr>
        <w:t xml:space="preserve">there is no way to control the PDCCH monitoring occasions for </w:t>
      </w:r>
      <w:r w:rsidR="000A7E7A">
        <w:rPr>
          <w:rFonts w:eastAsia="ＭＳ 明朝"/>
          <w:lang w:val="en-GB" w:eastAsia="ja-JP"/>
        </w:rPr>
        <w:t>different scheduled cells</w:t>
      </w:r>
      <w:r w:rsidR="00747F1B">
        <w:rPr>
          <w:rFonts w:eastAsia="ＭＳ 明朝"/>
          <w:lang w:val="en-GB" w:eastAsia="ja-JP"/>
        </w:rPr>
        <w:t>.</w:t>
      </w:r>
    </w:p>
    <w:p w14:paraId="512EECD0" w14:textId="077B8108" w:rsidR="00D23C34" w:rsidRDefault="00EE4F7C" w:rsidP="00105993">
      <w:pPr>
        <w:jc w:val="both"/>
        <w:rPr>
          <w:rFonts w:eastAsia="ＭＳ 明朝"/>
          <w:lang w:val="en-GB" w:eastAsia="ja-JP"/>
        </w:rPr>
      </w:pPr>
      <w:r>
        <w:rPr>
          <w:rFonts w:eastAsia="ＭＳ 明朝"/>
          <w:lang w:val="en-GB" w:eastAsia="ja-JP"/>
        </w:rPr>
        <w:t>F</w:t>
      </w:r>
      <w:r w:rsidR="00FC6EA9">
        <w:rPr>
          <w:rFonts w:eastAsia="ＭＳ 明朝"/>
          <w:lang w:val="en-GB" w:eastAsia="ja-JP"/>
        </w:rPr>
        <w:t xml:space="preserve">or cross-carrier scheduling from </w:t>
      </w:r>
      <w:proofErr w:type="spellStart"/>
      <w:r w:rsidR="00FC6EA9">
        <w:rPr>
          <w:rFonts w:eastAsia="ＭＳ 明朝"/>
          <w:lang w:val="en-GB" w:eastAsia="ja-JP"/>
        </w:rPr>
        <w:t>sSCell</w:t>
      </w:r>
      <w:proofErr w:type="spellEnd"/>
      <w:r w:rsidR="00FC6EA9">
        <w:rPr>
          <w:rFonts w:eastAsia="ＭＳ 明朝"/>
          <w:lang w:val="en-GB" w:eastAsia="ja-JP"/>
        </w:rPr>
        <w:t xml:space="preserve"> to P(S)Cell </w:t>
      </w:r>
      <w:r w:rsidR="00A42222">
        <w:rPr>
          <w:rFonts w:eastAsia="ＭＳ 明朝"/>
          <w:lang w:val="en-GB" w:eastAsia="ja-JP"/>
        </w:rPr>
        <w:t xml:space="preserve">when the </w:t>
      </w:r>
      <w:r w:rsidR="00796917">
        <w:rPr>
          <w:rFonts w:eastAsia="ＭＳ 明朝"/>
          <w:lang w:val="en-GB" w:eastAsia="ja-JP"/>
        </w:rPr>
        <w:t xml:space="preserve">P(S)Cell </w:t>
      </w:r>
      <w:r w:rsidR="00A42222">
        <w:rPr>
          <w:rFonts w:eastAsia="ＭＳ 明朝"/>
          <w:lang w:val="en-GB" w:eastAsia="ja-JP"/>
        </w:rPr>
        <w:t xml:space="preserve">and the </w:t>
      </w:r>
      <w:proofErr w:type="spellStart"/>
      <w:r w:rsidR="00796917">
        <w:rPr>
          <w:rFonts w:eastAsia="ＭＳ 明朝"/>
          <w:lang w:val="en-GB" w:eastAsia="ja-JP"/>
        </w:rPr>
        <w:t>sSCell</w:t>
      </w:r>
      <w:proofErr w:type="spellEnd"/>
      <w:r w:rsidR="00A42222">
        <w:rPr>
          <w:rFonts w:eastAsia="ＭＳ 明朝"/>
          <w:lang w:val="en-GB" w:eastAsia="ja-JP"/>
        </w:rPr>
        <w:t xml:space="preserve"> use different SCSs</w:t>
      </w:r>
      <w:r>
        <w:rPr>
          <w:rFonts w:eastAsia="ＭＳ 明朝"/>
          <w:lang w:val="en-GB" w:eastAsia="ja-JP"/>
        </w:rPr>
        <w:t>,</w:t>
      </w:r>
      <w:r w:rsidR="00E77164">
        <w:rPr>
          <w:rFonts w:eastAsia="ＭＳ 明朝"/>
          <w:lang w:val="en-GB" w:eastAsia="ja-JP"/>
        </w:rPr>
        <w:t xml:space="preserve"> </w:t>
      </w:r>
      <w:r w:rsidR="00E16912">
        <w:rPr>
          <w:rFonts w:eastAsia="ＭＳ 明朝"/>
          <w:lang w:val="en-GB" w:eastAsia="ja-JP"/>
        </w:rPr>
        <w:t>as discussed in Section 2,</w:t>
      </w:r>
      <w:r>
        <w:rPr>
          <w:rFonts w:eastAsia="ＭＳ 明朝"/>
          <w:lang w:val="en-GB" w:eastAsia="ja-JP"/>
        </w:rPr>
        <w:t xml:space="preserve"> </w:t>
      </w:r>
      <w:r w:rsidR="00E16912">
        <w:rPr>
          <w:rFonts w:eastAsia="ＭＳ 明朝"/>
          <w:lang w:val="en-GB" w:eastAsia="ja-JP"/>
        </w:rPr>
        <w:t xml:space="preserve">PDCCH monitoring on </w:t>
      </w:r>
      <w:proofErr w:type="spellStart"/>
      <w:r w:rsidR="00E16912">
        <w:rPr>
          <w:rFonts w:eastAsia="ＭＳ 明朝"/>
          <w:lang w:val="en-GB" w:eastAsia="ja-JP"/>
        </w:rPr>
        <w:t>sSCell</w:t>
      </w:r>
      <w:proofErr w:type="spellEnd"/>
      <w:r w:rsidR="00E16912">
        <w:rPr>
          <w:rFonts w:eastAsia="ＭＳ 明朝"/>
          <w:lang w:val="en-GB" w:eastAsia="ja-JP"/>
        </w:rPr>
        <w:t xml:space="preserve"> for P(S)Cell cross-carrier scheduling should be once per P(S)Cell slot duration. </w:t>
      </w:r>
      <w:proofErr w:type="gramStart"/>
      <w:r w:rsidR="00E16912">
        <w:rPr>
          <w:rFonts w:eastAsia="ＭＳ 明朝"/>
          <w:lang w:val="en-GB" w:eastAsia="ja-JP"/>
        </w:rPr>
        <w:t>I</w:t>
      </w:r>
      <w:r w:rsidR="00305DFE">
        <w:rPr>
          <w:rFonts w:eastAsia="ＭＳ 明朝"/>
          <w:lang w:val="en-GB" w:eastAsia="ja-JP"/>
        </w:rPr>
        <w:t>n order to</w:t>
      </w:r>
      <w:proofErr w:type="gramEnd"/>
      <w:r w:rsidR="00305DFE">
        <w:rPr>
          <w:rFonts w:eastAsia="ＭＳ 明朝"/>
          <w:lang w:val="en-GB" w:eastAsia="ja-JP"/>
        </w:rPr>
        <w:t xml:space="preserve"> </w:t>
      </w:r>
      <w:r w:rsidR="00EA5FD0">
        <w:rPr>
          <w:rFonts w:eastAsia="ＭＳ 明朝"/>
          <w:lang w:val="en-GB" w:eastAsia="ja-JP"/>
        </w:rPr>
        <w:t xml:space="preserve">enable </w:t>
      </w:r>
      <w:r w:rsidR="006D0540">
        <w:rPr>
          <w:rFonts w:eastAsia="ＭＳ 明朝"/>
          <w:lang w:val="en-GB" w:eastAsia="ja-JP"/>
        </w:rPr>
        <w:t xml:space="preserve">different </w:t>
      </w:r>
      <w:r w:rsidR="00305DFE">
        <w:rPr>
          <w:rFonts w:eastAsia="ＭＳ 明朝"/>
          <w:lang w:val="en-GB" w:eastAsia="ja-JP"/>
        </w:rPr>
        <w:t>monitoring periodicit</w:t>
      </w:r>
      <w:r w:rsidR="006D0540">
        <w:rPr>
          <w:rFonts w:eastAsia="ＭＳ 明朝"/>
          <w:lang w:val="en-GB" w:eastAsia="ja-JP"/>
        </w:rPr>
        <w:t xml:space="preserve">ies </w:t>
      </w:r>
      <w:r w:rsidR="00FB529A">
        <w:rPr>
          <w:rFonts w:eastAsia="ＭＳ 明朝"/>
          <w:lang w:val="en-GB" w:eastAsia="ja-JP"/>
        </w:rPr>
        <w:t>for</w:t>
      </w:r>
      <w:r w:rsidR="00EA5FD0">
        <w:rPr>
          <w:rFonts w:eastAsia="ＭＳ 明朝"/>
          <w:lang w:val="en-GB" w:eastAsia="ja-JP"/>
        </w:rPr>
        <w:t xml:space="preserve"> </w:t>
      </w:r>
      <w:proofErr w:type="spellStart"/>
      <w:r w:rsidR="006D0540">
        <w:rPr>
          <w:rFonts w:eastAsia="ＭＳ 明朝"/>
          <w:lang w:val="en-GB" w:eastAsia="ja-JP"/>
        </w:rPr>
        <w:t>sSCell</w:t>
      </w:r>
      <w:proofErr w:type="spellEnd"/>
      <w:r w:rsidR="006D0540">
        <w:rPr>
          <w:rFonts w:eastAsia="ＭＳ 明朝"/>
          <w:lang w:val="en-GB" w:eastAsia="ja-JP"/>
        </w:rPr>
        <w:t xml:space="preserve"> </w:t>
      </w:r>
      <w:r w:rsidR="00EA5FD0">
        <w:rPr>
          <w:rFonts w:eastAsia="ＭＳ 明朝"/>
          <w:lang w:val="en-GB" w:eastAsia="ja-JP"/>
        </w:rPr>
        <w:t xml:space="preserve">self-scheduling </w:t>
      </w:r>
      <w:r w:rsidR="006D0540">
        <w:rPr>
          <w:rFonts w:eastAsia="ＭＳ 明朝"/>
          <w:lang w:val="en-GB" w:eastAsia="ja-JP"/>
        </w:rPr>
        <w:t>and P(S)Cell cross-carrier scheduling</w:t>
      </w:r>
      <w:r w:rsidR="00E26C1A">
        <w:rPr>
          <w:rFonts w:eastAsia="ＭＳ 明朝"/>
          <w:lang w:val="en-GB" w:eastAsia="ja-JP"/>
        </w:rPr>
        <w:t xml:space="preserve"> (as in Fig. 2)</w:t>
      </w:r>
      <w:r w:rsidR="00305DFE">
        <w:rPr>
          <w:rFonts w:eastAsia="ＭＳ 明朝"/>
          <w:lang w:val="en-GB" w:eastAsia="ja-JP"/>
        </w:rPr>
        <w:t xml:space="preserve">, </w:t>
      </w:r>
      <w:r w:rsidR="00D23C34">
        <w:rPr>
          <w:rFonts w:eastAsia="ＭＳ 明朝"/>
          <w:lang w:val="en-GB" w:eastAsia="ja-JP"/>
        </w:rPr>
        <w:t xml:space="preserve">independent/different configurations of </w:t>
      </w:r>
      <w:proofErr w:type="spellStart"/>
      <w:r w:rsidR="00D23C34" w:rsidRPr="00D23C34">
        <w:rPr>
          <w:rFonts w:eastAsia="ＭＳ 明朝"/>
          <w:i/>
          <w:iCs/>
          <w:lang w:val="en-GB" w:eastAsia="ja-JP"/>
        </w:rPr>
        <w:t>monitoringSlotPeriodicityAndOffset</w:t>
      </w:r>
      <w:proofErr w:type="spellEnd"/>
      <w:r w:rsidR="00D23C34" w:rsidRPr="00D23C34">
        <w:rPr>
          <w:rFonts w:eastAsia="ＭＳ 明朝"/>
          <w:lang w:val="en-GB" w:eastAsia="ja-JP"/>
        </w:rPr>
        <w:t xml:space="preserve">, </w:t>
      </w:r>
      <w:proofErr w:type="spellStart"/>
      <w:r w:rsidR="00D23C34" w:rsidRPr="00D23C34">
        <w:rPr>
          <w:rFonts w:eastAsia="ＭＳ 明朝"/>
          <w:i/>
          <w:iCs/>
          <w:lang w:val="en-GB" w:eastAsia="ja-JP"/>
        </w:rPr>
        <w:t>monitoringSymbolsWithinSlot</w:t>
      </w:r>
      <w:proofErr w:type="spellEnd"/>
      <w:r w:rsidR="00D23C34" w:rsidRPr="00D23C34">
        <w:rPr>
          <w:rFonts w:eastAsia="ＭＳ 明朝"/>
          <w:lang w:val="en-GB" w:eastAsia="ja-JP"/>
        </w:rPr>
        <w:t xml:space="preserve">, and </w:t>
      </w:r>
      <w:r w:rsidR="00D23C34" w:rsidRPr="00D23C34">
        <w:rPr>
          <w:rFonts w:eastAsia="ＭＳ 明朝"/>
          <w:i/>
          <w:iCs/>
          <w:lang w:val="en-GB" w:eastAsia="ja-JP"/>
        </w:rPr>
        <w:t>duration</w:t>
      </w:r>
      <w:r w:rsidR="00D23C34" w:rsidRPr="00D23C34">
        <w:rPr>
          <w:rFonts w:eastAsia="ＭＳ 明朝"/>
          <w:lang w:val="en-GB" w:eastAsia="ja-JP"/>
        </w:rPr>
        <w:t xml:space="preserve"> in the RRC IE </w:t>
      </w:r>
      <w:proofErr w:type="spellStart"/>
      <w:r w:rsidR="00D23C34" w:rsidRPr="006918AD">
        <w:rPr>
          <w:rFonts w:eastAsia="ＭＳ 明朝"/>
          <w:i/>
          <w:iCs/>
          <w:lang w:val="en-GB" w:eastAsia="ja-JP"/>
        </w:rPr>
        <w:t>SearchSpace</w:t>
      </w:r>
      <w:proofErr w:type="spellEnd"/>
      <w:r w:rsidR="008F438F">
        <w:rPr>
          <w:rFonts w:eastAsia="ＭＳ 明朝"/>
          <w:lang w:val="en-GB" w:eastAsia="ja-JP"/>
        </w:rPr>
        <w:t>,</w:t>
      </w:r>
      <w:r w:rsidR="00D23C34">
        <w:rPr>
          <w:rFonts w:eastAsia="ＭＳ 明朝"/>
          <w:lang w:val="en-GB" w:eastAsia="ja-JP"/>
        </w:rPr>
        <w:t xml:space="preserve"> </w:t>
      </w:r>
      <w:r w:rsidR="006918AD">
        <w:rPr>
          <w:rFonts w:eastAsia="ＭＳ 明朝"/>
          <w:lang w:val="en-GB" w:eastAsia="ja-JP"/>
        </w:rPr>
        <w:t xml:space="preserve">should be allowed </w:t>
      </w:r>
      <w:r w:rsidR="00D23C34">
        <w:rPr>
          <w:rFonts w:eastAsia="ＭＳ 明朝"/>
          <w:lang w:val="en-GB" w:eastAsia="ja-JP"/>
        </w:rPr>
        <w:t xml:space="preserve">for </w:t>
      </w:r>
      <w:r w:rsidR="00525F58">
        <w:rPr>
          <w:rFonts w:eastAsia="ＭＳ 明朝"/>
          <w:lang w:val="en-GB" w:eastAsia="ja-JP"/>
        </w:rPr>
        <w:t xml:space="preserve">scheduling P(S)Cell </w:t>
      </w:r>
      <w:r w:rsidR="00D23C34">
        <w:rPr>
          <w:rFonts w:eastAsia="ＭＳ 明朝"/>
          <w:lang w:val="en-GB" w:eastAsia="ja-JP"/>
        </w:rPr>
        <w:t xml:space="preserve">from </w:t>
      </w:r>
      <w:proofErr w:type="spellStart"/>
      <w:r w:rsidR="00525F58">
        <w:rPr>
          <w:rFonts w:eastAsia="ＭＳ 明朝"/>
          <w:lang w:val="en-GB" w:eastAsia="ja-JP"/>
        </w:rPr>
        <w:t>sSCell</w:t>
      </w:r>
      <w:proofErr w:type="spellEnd"/>
      <w:r w:rsidR="00D23C34">
        <w:rPr>
          <w:rFonts w:eastAsia="ＭＳ 明朝"/>
          <w:lang w:val="en-GB" w:eastAsia="ja-JP"/>
        </w:rPr>
        <w:t xml:space="preserve">. </w:t>
      </w:r>
      <w:r w:rsidR="00883E24">
        <w:rPr>
          <w:rFonts w:eastAsia="ＭＳ 明朝"/>
          <w:lang w:val="en-GB" w:eastAsia="ja-JP"/>
        </w:rPr>
        <w:t xml:space="preserve">This does not require ASN.1 change – only updating description of RRC IE </w:t>
      </w:r>
      <w:proofErr w:type="spellStart"/>
      <w:r w:rsidR="00883E24" w:rsidRPr="00883E24">
        <w:rPr>
          <w:rFonts w:eastAsia="ＭＳ 明朝"/>
          <w:i/>
          <w:iCs/>
          <w:lang w:val="en-GB" w:eastAsia="ja-JP"/>
        </w:rPr>
        <w:t>SearchSpace</w:t>
      </w:r>
      <w:proofErr w:type="spellEnd"/>
      <w:r w:rsidR="00883E24">
        <w:rPr>
          <w:rFonts w:eastAsia="ＭＳ 明朝"/>
          <w:lang w:val="en-GB" w:eastAsia="ja-JP"/>
        </w:rPr>
        <w:t xml:space="preserve"> is necessary.</w:t>
      </w:r>
    </w:p>
    <w:p w14:paraId="4B2EC846" w14:textId="63DF9B9C" w:rsidR="00452452" w:rsidRDefault="00452452" w:rsidP="00105993">
      <w:pPr>
        <w:jc w:val="both"/>
        <w:rPr>
          <w:rFonts w:eastAsia="ＭＳ 明朝"/>
          <w:lang w:val="en-GB" w:eastAsia="ja-JP"/>
        </w:rPr>
      </w:pPr>
      <w:r>
        <w:rPr>
          <w:rFonts w:eastAsia="ＭＳ 明朝" w:hint="eastAsia"/>
          <w:lang w:val="en-GB" w:eastAsia="ja-JP"/>
        </w:rPr>
        <w:t>N</w:t>
      </w:r>
      <w:r>
        <w:rPr>
          <w:rFonts w:eastAsia="ＭＳ 明朝"/>
          <w:lang w:val="en-GB" w:eastAsia="ja-JP"/>
        </w:rPr>
        <w:t xml:space="preserve">ote that </w:t>
      </w:r>
      <w:r w:rsidR="00192707">
        <w:rPr>
          <w:rFonts w:eastAsia="ＭＳ 明朝"/>
          <w:lang w:val="en-GB" w:eastAsia="ja-JP"/>
        </w:rPr>
        <w:t xml:space="preserve">on </w:t>
      </w:r>
      <w:r w:rsidR="00A21370">
        <w:rPr>
          <w:rFonts w:eastAsia="ＭＳ 明朝"/>
          <w:lang w:val="en-GB" w:eastAsia="ja-JP"/>
        </w:rPr>
        <w:t>P(S)Cell</w:t>
      </w:r>
      <w:r w:rsidR="00192707">
        <w:rPr>
          <w:rFonts w:eastAsia="ＭＳ 明朝"/>
          <w:lang w:val="en-GB" w:eastAsia="ja-JP"/>
        </w:rPr>
        <w:t xml:space="preserve">, </w:t>
      </w:r>
      <w:r w:rsidR="004E3D41">
        <w:rPr>
          <w:rFonts w:eastAsia="ＭＳ 明朝"/>
          <w:lang w:val="en-GB" w:eastAsia="ja-JP"/>
        </w:rPr>
        <w:t xml:space="preserve">some </w:t>
      </w:r>
      <w:proofErr w:type="spellStart"/>
      <w:r w:rsidR="004E3D41" w:rsidRPr="004E3D41">
        <w:rPr>
          <w:rFonts w:eastAsia="ＭＳ 明朝"/>
          <w:i/>
          <w:iCs/>
          <w:lang w:val="en-GB" w:eastAsia="ja-JP"/>
        </w:rPr>
        <w:t>S</w:t>
      </w:r>
      <w:r w:rsidR="00192707" w:rsidRPr="004E3D41">
        <w:rPr>
          <w:rFonts w:eastAsia="ＭＳ 明朝"/>
          <w:i/>
          <w:iCs/>
          <w:lang w:val="en-GB" w:eastAsia="ja-JP"/>
        </w:rPr>
        <w:t>earchSpace</w:t>
      </w:r>
      <w:proofErr w:type="spellEnd"/>
      <w:r w:rsidR="00192707">
        <w:rPr>
          <w:rFonts w:eastAsia="ＭＳ 明朝"/>
          <w:lang w:val="en-GB" w:eastAsia="ja-JP"/>
        </w:rPr>
        <w:t xml:space="preserve"> </w:t>
      </w:r>
      <w:r w:rsidR="00946679">
        <w:rPr>
          <w:rFonts w:eastAsia="ＭＳ 明朝"/>
          <w:lang w:val="en-GB" w:eastAsia="ja-JP"/>
        </w:rPr>
        <w:t>are</w:t>
      </w:r>
      <w:r w:rsidR="00192707">
        <w:rPr>
          <w:rFonts w:eastAsia="ＭＳ 明朝"/>
          <w:lang w:val="en-GB" w:eastAsia="ja-JP"/>
        </w:rPr>
        <w:t xml:space="preserve"> </w:t>
      </w:r>
      <w:r w:rsidR="00533B87">
        <w:rPr>
          <w:rFonts w:eastAsia="ＭＳ 明朝"/>
          <w:lang w:val="en-GB" w:eastAsia="ja-JP"/>
        </w:rPr>
        <w:t xml:space="preserve">configured </w:t>
      </w:r>
      <w:r w:rsidR="004E3D41">
        <w:rPr>
          <w:rFonts w:eastAsia="ＭＳ 明朝"/>
          <w:lang w:val="en-GB" w:eastAsia="ja-JP"/>
        </w:rPr>
        <w:t xml:space="preserve">for </w:t>
      </w:r>
      <w:r w:rsidR="00192707">
        <w:rPr>
          <w:rFonts w:eastAsia="ＭＳ 明朝"/>
          <w:lang w:val="en-GB" w:eastAsia="ja-JP"/>
        </w:rPr>
        <w:t>actual</w:t>
      </w:r>
      <w:r w:rsidR="004E3D41">
        <w:rPr>
          <w:rFonts w:eastAsia="ＭＳ 明朝"/>
          <w:lang w:val="en-GB" w:eastAsia="ja-JP"/>
        </w:rPr>
        <w:t xml:space="preserve"> </w:t>
      </w:r>
      <w:r w:rsidR="00533B87">
        <w:rPr>
          <w:rFonts w:eastAsia="ＭＳ 明朝"/>
          <w:lang w:val="en-GB" w:eastAsia="ja-JP"/>
        </w:rPr>
        <w:t xml:space="preserve">PDCCH </w:t>
      </w:r>
      <w:r w:rsidR="004E3D41">
        <w:rPr>
          <w:rFonts w:eastAsia="ＭＳ 明朝"/>
          <w:lang w:val="en-GB" w:eastAsia="ja-JP"/>
        </w:rPr>
        <w:t xml:space="preserve">monitoring and some other </w:t>
      </w:r>
      <w:proofErr w:type="spellStart"/>
      <w:r w:rsidR="004E3D41" w:rsidRPr="004E3D41">
        <w:rPr>
          <w:rFonts w:eastAsia="ＭＳ 明朝"/>
          <w:i/>
          <w:iCs/>
          <w:lang w:val="en-GB" w:eastAsia="ja-JP"/>
        </w:rPr>
        <w:t>SearchSpace</w:t>
      </w:r>
      <w:proofErr w:type="spellEnd"/>
      <w:r w:rsidR="004E3D41">
        <w:rPr>
          <w:rFonts w:eastAsia="ＭＳ 明朝"/>
          <w:lang w:val="en-GB" w:eastAsia="ja-JP"/>
        </w:rPr>
        <w:t xml:space="preserve"> are </w:t>
      </w:r>
      <w:r w:rsidR="00377052">
        <w:rPr>
          <w:rFonts w:eastAsia="ＭＳ 明朝"/>
          <w:lang w:val="en-GB" w:eastAsia="ja-JP"/>
        </w:rPr>
        <w:t xml:space="preserve">configured just </w:t>
      </w:r>
      <w:r w:rsidR="004E3D41">
        <w:rPr>
          <w:rFonts w:eastAsia="ＭＳ 明朝"/>
          <w:lang w:val="en-GB" w:eastAsia="ja-JP"/>
        </w:rPr>
        <w:t xml:space="preserve">for providing parameters to the linked </w:t>
      </w:r>
      <w:proofErr w:type="spellStart"/>
      <w:r w:rsidR="00533B87">
        <w:rPr>
          <w:rFonts w:eastAsia="ＭＳ 明朝"/>
          <w:lang w:val="en-GB" w:eastAsia="ja-JP"/>
        </w:rPr>
        <w:t>sSCell</w:t>
      </w:r>
      <w:proofErr w:type="spellEnd"/>
      <w:r w:rsidR="00533B87">
        <w:rPr>
          <w:rFonts w:eastAsia="ＭＳ 明朝"/>
          <w:lang w:val="en-GB" w:eastAsia="ja-JP"/>
        </w:rPr>
        <w:t xml:space="preserve"> </w:t>
      </w:r>
      <w:proofErr w:type="spellStart"/>
      <w:r w:rsidR="004E3D41" w:rsidRPr="004E3D41">
        <w:rPr>
          <w:rFonts w:eastAsia="ＭＳ 明朝"/>
          <w:i/>
          <w:iCs/>
          <w:lang w:val="en-GB" w:eastAsia="ja-JP"/>
        </w:rPr>
        <w:t>SearchSpace</w:t>
      </w:r>
      <w:proofErr w:type="spellEnd"/>
      <w:r w:rsidR="004E3D41">
        <w:rPr>
          <w:rFonts w:eastAsia="ＭＳ 明朝"/>
          <w:lang w:val="en-GB" w:eastAsia="ja-JP"/>
        </w:rPr>
        <w:t xml:space="preserve">. The spec should clearly distinguish them. </w:t>
      </w:r>
      <w:r w:rsidR="008E3F77">
        <w:rPr>
          <w:rFonts w:eastAsia="ＭＳ 明朝"/>
          <w:lang w:val="en-GB" w:eastAsia="ja-JP"/>
        </w:rPr>
        <w:t xml:space="preserve">Simple way is to specify that </w:t>
      </w:r>
      <w:proofErr w:type="spellStart"/>
      <w:r w:rsidR="008E3F77" w:rsidRPr="00F865BB">
        <w:rPr>
          <w:rFonts w:eastAsia="ＭＳ 明朝"/>
          <w:i/>
          <w:iCs/>
          <w:lang w:val="en-GB" w:eastAsia="ja-JP"/>
        </w:rPr>
        <w:t>SearchSpace</w:t>
      </w:r>
      <w:proofErr w:type="spellEnd"/>
      <w:r w:rsidR="008E3F77">
        <w:rPr>
          <w:rFonts w:eastAsia="ＭＳ 明朝"/>
          <w:lang w:val="en-GB" w:eastAsia="ja-JP"/>
        </w:rPr>
        <w:t xml:space="preserve"> </w:t>
      </w:r>
      <w:r w:rsidR="00F865BB">
        <w:rPr>
          <w:rFonts w:eastAsia="ＭＳ 明朝"/>
          <w:lang w:val="en-GB" w:eastAsia="ja-JP"/>
        </w:rPr>
        <w:t>on P</w:t>
      </w:r>
      <w:r w:rsidR="000A70E5">
        <w:rPr>
          <w:rFonts w:eastAsia="ＭＳ 明朝"/>
          <w:lang w:val="en-GB" w:eastAsia="ja-JP"/>
        </w:rPr>
        <w:t>(S)</w:t>
      </w:r>
      <w:r w:rsidR="00F865BB">
        <w:rPr>
          <w:rFonts w:eastAsia="ＭＳ 明朝"/>
          <w:lang w:val="en-GB" w:eastAsia="ja-JP"/>
        </w:rPr>
        <w:t xml:space="preserve">Cell </w:t>
      </w:r>
      <w:r w:rsidR="008E3F77">
        <w:rPr>
          <w:rFonts w:eastAsia="ＭＳ 明朝"/>
          <w:lang w:val="en-GB" w:eastAsia="ja-JP"/>
        </w:rPr>
        <w:t>having link</w:t>
      </w:r>
      <w:r w:rsidR="00F865BB">
        <w:rPr>
          <w:rFonts w:eastAsia="ＭＳ 明朝"/>
          <w:lang w:val="en-GB" w:eastAsia="ja-JP"/>
        </w:rPr>
        <w:t xml:space="preserve">age with </w:t>
      </w:r>
      <w:proofErr w:type="spellStart"/>
      <w:r w:rsidR="00F865BB" w:rsidRPr="00F865BB">
        <w:rPr>
          <w:rFonts w:eastAsia="ＭＳ 明朝"/>
          <w:i/>
          <w:iCs/>
          <w:lang w:val="en-GB" w:eastAsia="ja-JP"/>
        </w:rPr>
        <w:t>SearchSpace</w:t>
      </w:r>
      <w:proofErr w:type="spellEnd"/>
      <w:r w:rsidR="00F865BB">
        <w:rPr>
          <w:rFonts w:eastAsia="ＭＳ 明朝"/>
          <w:lang w:val="en-GB" w:eastAsia="ja-JP"/>
        </w:rPr>
        <w:t xml:space="preserve"> on </w:t>
      </w:r>
      <w:proofErr w:type="spellStart"/>
      <w:r w:rsidR="00F865BB">
        <w:rPr>
          <w:rFonts w:eastAsia="ＭＳ 明朝"/>
          <w:lang w:val="en-GB" w:eastAsia="ja-JP"/>
        </w:rPr>
        <w:t>sSCell</w:t>
      </w:r>
      <w:proofErr w:type="spellEnd"/>
      <w:r w:rsidR="00F865BB">
        <w:rPr>
          <w:rFonts w:eastAsia="ＭＳ 明朝"/>
          <w:lang w:val="en-GB" w:eastAsia="ja-JP"/>
        </w:rPr>
        <w:t xml:space="preserve"> in the same cell-group/PUCCH-group is not monitored on P</w:t>
      </w:r>
      <w:r w:rsidR="000A70E5">
        <w:rPr>
          <w:rFonts w:eastAsia="ＭＳ 明朝"/>
          <w:lang w:val="en-GB" w:eastAsia="ja-JP"/>
        </w:rPr>
        <w:t>(S)</w:t>
      </w:r>
      <w:r w:rsidR="00F865BB">
        <w:rPr>
          <w:rFonts w:eastAsia="ＭＳ 明朝"/>
          <w:lang w:val="en-GB" w:eastAsia="ja-JP"/>
        </w:rPr>
        <w:t>Cell.</w:t>
      </w:r>
    </w:p>
    <w:p w14:paraId="225AB17D" w14:textId="77777777" w:rsidR="000A1D9B" w:rsidRPr="00525F58" w:rsidRDefault="000A1D9B" w:rsidP="00F65F46">
      <w:pPr>
        <w:jc w:val="both"/>
        <w:rPr>
          <w:rFonts w:eastAsia="ＭＳ 明朝"/>
          <w:lang w:val="en-GB" w:eastAsia="ja-JP"/>
        </w:rPr>
      </w:pPr>
    </w:p>
    <w:p w14:paraId="24C9EB81" w14:textId="5024AA78" w:rsidR="00860D5B" w:rsidRDefault="00DA0111" w:rsidP="00DA0111">
      <w:pPr>
        <w:jc w:val="both"/>
        <w:rPr>
          <w:rFonts w:eastAsia="ＭＳ 明朝"/>
          <w:i/>
          <w:iCs/>
          <w:lang w:val="en-GB" w:eastAsia="ja-JP"/>
        </w:rPr>
      </w:pPr>
      <w:r>
        <w:rPr>
          <w:rFonts w:eastAsia="ＭＳ 明朝"/>
          <w:b/>
          <w:bCs/>
          <w:u w:val="single"/>
          <w:lang w:val="en-GB" w:eastAsia="ja-JP"/>
        </w:rPr>
        <w:t xml:space="preserve">Proposal </w:t>
      </w:r>
      <w:r w:rsidR="002813E2">
        <w:rPr>
          <w:rFonts w:eastAsia="ＭＳ 明朝"/>
          <w:b/>
          <w:bCs/>
          <w:u w:val="single"/>
          <w:lang w:val="en-GB" w:eastAsia="ja-JP"/>
        </w:rPr>
        <w:t>3</w:t>
      </w:r>
      <w:r>
        <w:rPr>
          <w:rFonts w:eastAsia="ＭＳ 明朝"/>
          <w:b/>
          <w:bCs/>
          <w:u w:val="single"/>
          <w:lang w:val="en-GB" w:eastAsia="ja-JP"/>
        </w:rPr>
        <w:t>:</w:t>
      </w:r>
      <w:r w:rsidRPr="00851137">
        <w:rPr>
          <w:rFonts w:eastAsia="ＭＳ 明朝"/>
          <w:i/>
          <w:iCs/>
          <w:lang w:val="en-GB" w:eastAsia="ja-JP"/>
        </w:rPr>
        <w:t xml:space="preserve"> </w:t>
      </w:r>
    </w:p>
    <w:p w14:paraId="0F4B46BE" w14:textId="6BF01CB7" w:rsidR="00DA0111" w:rsidRPr="00BB54DF" w:rsidRDefault="00DA0111" w:rsidP="00305DFE">
      <w:pPr>
        <w:pStyle w:val="ListParagraph"/>
        <w:numPr>
          <w:ilvl w:val="0"/>
          <w:numId w:val="28"/>
        </w:numPr>
        <w:ind w:leftChars="0"/>
        <w:jc w:val="both"/>
        <w:rPr>
          <w:rFonts w:eastAsia="ＭＳ 明朝"/>
          <w:lang w:val="en-GB" w:eastAsia="ja-JP"/>
        </w:rPr>
      </w:pPr>
      <w:r w:rsidRPr="00BB54DF">
        <w:rPr>
          <w:rFonts w:eastAsia="ＭＳ 明朝"/>
          <w:lang w:val="en-GB" w:eastAsia="ja-JP"/>
        </w:rPr>
        <w:t>Support independent configurations of the parameters for PDCCH monitoring occasions (</w:t>
      </w:r>
      <w:proofErr w:type="spellStart"/>
      <w:r w:rsidR="00CC6887" w:rsidRPr="00BB54DF">
        <w:rPr>
          <w:rFonts w:eastAsia="ＭＳ 明朝"/>
          <w:i/>
          <w:iCs/>
          <w:lang w:val="en-GB" w:eastAsia="ja-JP"/>
        </w:rPr>
        <w:t>monitoringSlotPeriodicityAndOffset</w:t>
      </w:r>
      <w:proofErr w:type="spellEnd"/>
      <w:r w:rsidR="00CC6887" w:rsidRPr="00BB54DF">
        <w:rPr>
          <w:rFonts w:eastAsia="ＭＳ 明朝"/>
          <w:lang w:val="en-GB" w:eastAsia="ja-JP"/>
        </w:rPr>
        <w:t xml:space="preserve">, </w:t>
      </w:r>
      <w:proofErr w:type="spellStart"/>
      <w:r w:rsidR="00CC6887" w:rsidRPr="00BB54DF">
        <w:rPr>
          <w:rFonts w:eastAsia="ＭＳ 明朝"/>
          <w:i/>
          <w:iCs/>
          <w:lang w:val="en-GB" w:eastAsia="ja-JP"/>
        </w:rPr>
        <w:t>monitoringSymbolsWithinSlot</w:t>
      </w:r>
      <w:proofErr w:type="spellEnd"/>
      <w:r w:rsidR="00CC6887" w:rsidRPr="00BB54DF">
        <w:rPr>
          <w:rFonts w:eastAsia="ＭＳ 明朝"/>
          <w:lang w:val="en-GB" w:eastAsia="ja-JP"/>
        </w:rPr>
        <w:t xml:space="preserve">, and duration in the RRC IE </w:t>
      </w:r>
      <w:proofErr w:type="spellStart"/>
      <w:r w:rsidR="00CC6887" w:rsidRPr="00BB54DF">
        <w:rPr>
          <w:rFonts w:eastAsia="ＭＳ 明朝"/>
          <w:i/>
          <w:iCs/>
          <w:lang w:val="en-GB" w:eastAsia="ja-JP"/>
        </w:rPr>
        <w:t>SearchSpace</w:t>
      </w:r>
      <w:proofErr w:type="spellEnd"/>
      <w:r w:rsidRPr="00BB54DF">
        <w:rPr>
          <w:rFonts w:eastAsia="ＭＳ 明朝"/>
          <w:lang w:val="en-GB" w:eastAsia="ja-JP"/>
        </w:rPr>
        <w:t xml:space="preserve">) for </w:t>
      </w:r>
      <w:r w:rsidR="00C422B0" w:rsidRPr="00BB54DF">
        <w:rPr>
          <w:rFonts w:eastAsia="ＭＳ 明朝"/>
          <w:lang w:val="en-GB" w:eastAsia="ja-JP"/>
        </w:rPr>
        <w:t>scheduling P(S)Cell</w:t>
      </w:r>
      <w:r w:rsidRPr="00BB54DF">
        <w:rPr>
          <w:rFonts w:eastAsia="ＭＳ 明朝"/>
          <w:lang w:val="en-GB" w:eastAsia="ja-JP"/>
        </w:rPr>
        <w:t xml:space="preserve"> from the </w:t>
      </w:r>
      <w:proofErr w:type="spellStart"/>
      <w:r w:rsidR="00AD10F9" w:rsidRPr="00BB54DF">
        <w:rPr>
          <w:rFonts w:eastAsia="ＭＳ 明朝"/>
          <w:lang w:val="en-GB" w:eastAsia="ja-JP"/>
        </w:rPr>
        <w:t>sSCell</w:t>
      </w:r>
      <w:proofErr w:type="spellEnd"/>
    </w:p>
    <w:p w14:paraId="758A7EB8" w14:textId="071DD048" w:rsidR="00F865BB" w:rsidRPr="00BB54DF" w:rsidRDefault="00F865BB" w:rsidP="00305DFE">
      <w:pPr>
        <w:pStyle w:val="ListParagraph"/>
        <w:numPr>
          <w:ilvl w:val="0"/>
          <w:numId w:val="28"/>
        </w:numPr>
        <w:ind w:leftChars="0"/>
        <w:jc w:val="both"/>
        <w:rPr>
          <w:rFonts w:eastAsia="ＭＳ 明朝"/>
          <w:lang w:val="en-GB" w:eastAsia="ja-JP"/>
        </w:rPr>
      </w:pPr>
      <w:r w:rsidRPr="00BB54DF">
        <w:rPr>
          <w:rFonts w:eastAsia="ＭＳ 明朝" w:hint="eastAsia"/>
          <w:lang w:val="en-GB" w:eastAsia="ja-JP"/>
        </w:rPr>
        <w:lastRenderedPageBreak/>
        <w:t>C</w:t>
      </w:r>
      <w:r w:rsidRPr="00BB54DF">
        <w:rPr>
          <w:rFonts w:eastAsia="ＭＳ 明朝"/>
          <w:lang w:val="en-GB" w:eastAsia="ja-JP"/>
        </w:rPr>
        <w:t xml:space="preserve">larify that </w:t>
      </w:r>
      <w:proofErr w:type="spellStart"/>
      <w:r w:rsidRPr="00BB54DF">
        <w:rPr>
          <w:rFonts w:eastAsia="ＭＳ 明朝"/>
          <w:i/>
          <w:iCs/>
          <w:lang w:val="en-GB" w:eastAsia="ja-JP"/>
        </w:rPr>
        <w:t>SearchSpace</w:t>
      </w:r>
      <w:proofErr w:type="spellEnd"/>
      <w:r w:rsidRPr="00BB54DF">
        <w:rPr>
          <w:rFonts w:eastAsia="ＭＳ 明朝"/>
          <w:lang w:val="en-GB" w:eastAsia="ja-JP"/>
        </w:rPr>
        <w:t xml:space="preserve"> configured on P</w:t>
      </w:r>
      <w:r w:rsidR="000A70E5" w:rsidRPr="00BB54DF">
        <w:rPr>
          <w:rFonts w:eastAsia="ＭＳ 明朝"/>
          <w:lang w:val="en-GB" w:eastAsia="ja-JP"/>
        </w:rPr>
        <w:t>(S)</w:t>
      </w:r>
      <w:r w:rsidRPr="00BB54DF">
        <w:rPr>
          <w:rFonts w:eastAsia="ＭＳ 明朝"/>
          <w:lang w:val="en-GB" w:eastAsia="ja-JP"/>
        </w:rPr>
        <w:t>Cell having link</w:t>
      </w:r>
      <w:r w:rsidR="00BB30A1" w:rsidRPr="00BB54DF">
        <w:rPr>
          <w:rFonts w:eastAsia="ＭＳ 明朝"/>
          <w:lang w:val="en-GB" w:eastAsia="ja-JP"/>
        </w:rPr>
        <w:t xml:space="preserve">ed </w:t>
      </w:r>
      <w:proofErr w:type="spellStart"/>
      <w:r w:rsidR="00BB30A1" w:rsidRPr="00BB54DF">
        <w:rPr>
          <w:rFonts w:eastAsia="ＭＳ 明朝"/>
          <w:i/>
          <w:iCs/>
          <w:lang w:val="en-GB" w:eastAsia="ja-JP"/>
        </w:rPr>
        <w:t>SearchSpace</w:t>
      </w:r>
      <w:proofErr w:type="spellEnd"/>
      <w:r w:rsidR="00BB30A1" w:rsidRPr="00BB54DF">
        <w:rPr>
          <w:rFonts w:eastAsia="ＭＳ 明朝"/>
          <w:lang w:val="en-GB" w:eastAsia="ja-JP"/>
        </w:rPr>
        <w:t xml:space="preserve"> on </w:t>
      </w:r>
      <w:proofErr w:type="spellStart"/>
      <w:r w:rsidR="00BB30A1" w:rsidRPr="00BB54DF">
        <w:rPr>
          <w:rFonts w:eastAsia="ＭＳ 明朝"/>
          <w:lang w:val="en-GB" w:eastAsia="ja-JP"/>
        </w:rPr>
        <w:t>sSCell</w:t>
      </w:r>
      <w:proofErr w:type="spellEnd"/>
      <w:r w:rsidR="00BB30A1" w:rsidRPr="00BB54DF">
        <w:rPr>
          <w:rFonts w:eastAsia="ＭＳ 明朝"/>
          <w:lang w:val="en-GB" w:eastAsia="ja-JP"/>
        </w:rPr>
        <w:t xml:space="preserve"> in the same cell-group/PUCCH-group is not monitored on the P</w:t>
      </w:r>
      <w:r w:rsidR="000A70E5" w:rsidRPr="00BB54DF">
        <w:rPr>
          <w:rFonts w:eastAsia="ＭＳ 明朝"/>
          <w:lang w:val="en-GB" w:eastAsia="ja-JP"/>
        </w:rPr>
        <w:t>(S)</w:t>
      </w:r>
      <w:r w:rsidR="00BB30A1" w:rsidRPr="00BB54DF">
        <w:rPr>
          <w:rFonts w:eastAsia="ＭＳ 明朝"/>
          <w:lang w:val="en-GB" w:eastAsia="ja-JP"/>
        </w:rPr>
        <w:t>Cell</w:t>
      </w:r>
    </w:p>
    <w:p w14:paraId="0F3FEA37" w14:textId="4DA88804" w:rsidR="007E0BFF" w:rsidRDefault="007E0BFF" w:rsidP="00F65F46">
      <w:pPr>
        <w:jc w:val="both"/>
        <w:rPr>
          <w:rFonts w:eastAsia="ＭＳ 明朝"/>
          <w:lang w:val="en-GB" w:eastAsia="ja-JP"/>
        </w:rPr>
      </w:pPr>
    </w:p>
    <w:p w14:paraId="456C8966" w14:textId="77777777" w:rsidR="002F156A" w:rsidRPr="002F156A" w:rsidRDefault="002F156A" w:rsidP="00F65F46">
      <w:pPr>
        <w:jc w:val="both"/>
        <w:rPr>
          <w:rFonts w:eastAsia="ＭＳ 明朝"/>
          <w:lang w:val="en-GB" w:eastAsia="ja-JP"/>
        </w:rPr>
      </w:pPr>
    </w:p>
    <w:p w14:paraId="0B5101D2" w14:textId="7078574B" w:rsidR="007E0BFF" w:rsidRDefault="007E0BFF" w:rsidP="00696EA8">
      <w:pPr>
        <w:pStyle w:val="Heading1"/>
        <w:numPr>
          <w:ilvl w:val="0"/>
          <w:numId w:val="5"/>
        </w:numPr>
        <w:rPr>
          <w:b/>
          <w:lang w:eastAsia="ja-JP"/>
        </w:rPr>
      </w:pPr>
      <w:r>
        <w:rPr>
          <w:b/>
          <w:lang w:eastAsia="ja-JP"/>
        </w:rPr>
        <w:t>Carrier indication field</w:t>
      </w:r>
    </w:p>
    <w:p w14:paraId="764DCBA0" w14:textId="77777777" w:rsidR="007E0BFF" w:rsidRDefault="007E0BFF" w:rsidP="007E0BFF">
      <w:pPr>
        <w:jc w:val="both"/>
        <w:rPr>
          <w:rFonts w:eastAsia="ＭＳ 明朝"/>
          <w:lang w:val="en-GB" w:eastAsia="ja-JP"/>
        </w:rPr>
      </w:pPr>
      <w:r>
        <w:rPr>
          <w:rFonts w:eastAsia="ＭＳ 明朝" w:hint="eastAsia"/>
          <w:lang w:val="en-GB" w:eastAsia="ja-JP"/>
        </w:rPr>
        <w:t>A</w:t>
      </w:r>
      <w:r>
        <w:rPr>
          <w:rFonts w:eastAsia="ＭＳ 明朝"/>
          <w:lang w:val="en-GB" w:eastAsia="ja-JP"/>
        </w:rPr>
        <w:t>t the RAN1#105-e meeting, following agreement have been made:</w:t>
      </w:r>
    </w:p>
    <w:tbl>
      <w:tblPr>
        <w:tblStyle w:val="TableGrid"/>
        <w:tblW w:w="0" w:type="auto"/>
        <w:tblLook w:val="04A0" w:firstRow="1" w:lastRow="0" w:firstColumn="1" w:lastColumn="0" w:noHBand="0" w:noVBand="1"/>
      </w:tblPr>
      <w:tblGrid>
        <w:gridCol w:w="9350"/>
      </w:tblGrid>
      <w:tr w:rsidR="007E0BFF" w14:paraId="67699D06" w14:textId="77777777" w:rsidTr="00705854">
        <w:tc>
          <w:tcPr>
            <w:tcW w:w="9350" w:type="dxa"/>
          </w:tcPr>
          <w:p w14:paraId="2189A89F" w14:textId="77777777" w:rsidR="007E0BFF" w:rsidRDefault="007E0BFF" w:rsidP="00705854">
            <w:pPr>
              <w:rPr>
                <w:b/>
                <w:bCs/>
                <w:highlight w:val="green"/>
              </w:rPr>
            </w:pPr>
            <w:r>
              <w:rPr>
                <w:b/>
                <w:bCs/>
                <w:highlight w:val="green"/>
              </w:rPr>
              <w:t>Agreement</w:t>
            </w:r>
          </w:p>
          <w:p w14:paraId="39169A07" w14:textId="77777777" w:rsidR="007E0BFF" w:rsidRDefault="007E0BFF" w:rsidP="00705854">
            <w:pPr>
              <w:pStyle w:val="ListParagraph"/>
              <w:numPr>
                <w:ilvl w:val="0"/>
                <w:numId w:val="19"/>
              </w:numPr>
              <w:tabs>
                <w:tab w:val="left" w:pos="720"/>
              </w:tabs>
              <w:overflowPunct w:val="0"/>
              <w:autoSpaceDE w:val="0"/>
              <w:autoSpaceDN w:val="0"/>
              <w:adjustRightInd w:val="0"/>
              <w:ind w:leftChars="0"/>
              <w:textAlignment w:val="baseline"/>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331FD636" w14:textId="77777777" w:rsidR="007E0BFF" w:rsidRPr="00F579D1" w:rsidRDefault="007E0BFF" w:rsidP="00705854">
            <w:pPr>
              <w:pStyle w:val="ListParagraph"/>
              <w:numPr>
                <w:ilvl w:val="1"/>
                <w:numId w:val="19"/>
              </w:numPr>
              <w:tabs>
                <w:tab w:val="left" w:pos="1440"/>
              </w:tabs>
              <w:overflowPunct w:val="0"/>
              <w:autoSpaceDE w:val="0"/>
              <w:autoSpaceDN w:val="0"/>
              <w:adjustRightInd w:val="0"/>
              <w:ind w:leftChars="0"/>
              <w:textAlignment w:val="baseline"/>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RRC </w:t>
            </w:r>
            <w:proofErr w:type="spellStart"/>
            <w:r>
              <w:rPr>
                <w:lang w:eastAsia="zh-CN"/>
              </w:rPr>
              <w:t>signalling</w:t>
            </w:r>
            <w:proofErr w:type="spellEnd"/>
          </w:p>
        </w:tc>
      </w:tr>
    </w:tbl>
    <w:p w14:paraId="59B9CCFD" w14:textId="77777777" w:rsidR="007E0BFF" w:rsidRDefault="007E0BFF" w:rsidP="007E0BFF">
      <w:pPr>
        <w:jc w:val="both"/>
        <w:rPr>
          <w:rFonts w:eastAsia="ＭＳ 明朝"/>
          <w:lang w:val="en-GB" w:eastAsia="ja-JP"/>
        </w:rPr>
      </w:pPr>
    </w:p>
    <w:p w14:paraId="6E3DAE59" w14:textId="5A8A87C2" w:rsidR="000929F6" w:rsidRDefault="00884A8E" w:rsidP="007E0BFF">
      <w:pPr>
        <w:jc w:val="both"/>
        <w:rPr>
          <w:rFonts w:eastAsia="ＭＳ 明朝"/>
          <w:lang w:val="en-GB" w:eastAsia="ja-JP"/>
        </w:rPr>
      </w:pPr>
      <w:r>
        <w:rPr>
          <w:rFonts w:eastAsia="ＭＳ 明朝"/>
          <w:lang w:val="en-GB" w:eastAsia="ja-JP"/>
        </w:rPr>
        <w:t xml:space="preserve">A </w:t>
      </w:r>
      <w:r w:rsidR="00986E03">
        <w:rPr>
          <w:rFonts w:eastAsia="ＭＳ 明朝"/>
          <w:lang w:val="en-GB" w:eastAsia="ja-JP"/>
        </w:rPr>
        <w:t>UE may monitor non-fallback DCI formats on both P</w:t>
      </w:r>
      <w:r w:rsidR="00AF55C3">
        <w:rPr>
          <w:rFonts w:eastAsia="ＭＳ 明朝"/>
          <w:lang w:val="en-GB" w:eastAsia="ja-JP"/>
        </w:rPr>
        <w:t>(S)</w:t>
      </w:r>
      <w:r w:rsidR="00986E03">
        <w:rPr>
          <w:rFonts w:eastAsia="ＭＳ 明朝"/>
          <w:lang w:val="en-GB" w:eastAsia="ja-JP"/>
        </w:rPr>
        <w:t xml:space="preserve">Cell and </w:t>
      </w:r>
      <w:proofErr w:type="spellStart"/>
      <w:r w:rsidR="00986E03">
        <w:rPr>
          <w:rFonts w:eastAsia="ＭＳ 明朝"/>
          <w:lang w:val="en-GB" w:eastAsia="ja-JP"/>
        </w:rPr>
        <w:t>sSCell</w:t>
      </w:r>
      <w:proofErr w:type="spellEnd"/>
      <w:r w:rsidR="004D3B76">
        <w:rPr>
          <w:rFonts w:eastAsia="ＭＳ 明朝"/>
          <w:lang w:val="en-GB" w:eastAsia="ja-JP"/>
        </w:rPr>
        <w:t xml:space="preserve">. The above agreement mentioned </w:t>
      </w:r>
      <w:r w:rsidR="003316B4">
        <w:rPr>
          <w:rFonts w:eastAsia="ＭＳ 明朝"/>
          <w:lang w:val="en-GB" w:eastAsia="ja-JP"/>
        </w:rPr>
        <w:t xml:space="preserve">only about non-fallback DCI format on the </w:t>
      </w:r>
      <w:proofErr w:type="spellStart"/>
      <w:r w:rsidR="003316B4">
        <w:rPr>
          <w:rFonts w:eastAsia="ＭＳ 明朝"/>
          <w:lang w:val="en-GB" w:eastAsia="ja-JP"/>
        </w:rPr>
        <w:t>sSCell</w:t>
      </w:r>
      <w:proofErr w:type="spellEnd"/>
      <w:r w:rsidR="003316B4">
        <w:rPr>
          <w:rFonts w:eastAsia="ＭＳ 明朝"/>
          <w:lang w:val="en-GB" w:eastAsia="ja-JP"/>
        </w:rPr>
        <w:t xml:space="preserve"> and hence, a clarification is necessary on CIF </w:t>
      </w:r>
      <w:r w:rsidR="00AF55C3">
        <w:rPr>
          <w:rFonts w:eastAsia="ＭＳ 明朝"/>
          <w:lang w:val="en-GB" w:eastAsia="ja-JP"/>
        </w:rPr>
        <w:t xml:space="preserve">value </w:t>
      </w:r>
      <w:r w:rsidR="003316B4">
        <w:rPr>
          <w:rFonts w:eastAsia="ＭＳ 明朝"/>
          <w:lang w:val="en-GB" w:eastAsia="ja-JP"/>
        </w:rPr>
        <w:t>for non-fallback DCI format on the P</w:t>
      </w:r>
      <w:r w:rsidR="00AF55C3">
        <w:rPr>
          <w:rFonts w:eastAsia="ＭＳ 明朝"/>
          <w:lang w:val="en-GB" w:eastAsia="ja-JP"/>
        </w:rPr>
        <w:t>(S)</w:t>
      </w:r>
      <w:r w:rsidR="003316B4">
        <w:rPr>
          <w:rFonts w:eastAsia="ＭＳ 明朝"/>
          <w:lang w:val="en-GB" w:eastAsia="ja-JP"/>
        </w:rPr>
        <w:t>Cell.</w:t>
      </w:r>
      <w:r w:rsidR="000929F6">
        <w:rPr>
          <w:rFonts w:eastAsia="ＭＳ 明朝"/>
          <w:lang w:val="en-GB" w:eastAsia="ja-JP"/>
        </w:rPr>
        <w:t xml:space="preserve"> Three options can be considered:</w:t>
      </w:r>
    </w:p>
    <w:p w14:paraId="0C2E1D8C" w14:textId="757F75D6"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hint="eastAsia"/>
          <w:lang w:val="en-GB" w:eastAsia="ja-JP"/>
        </w:rPr>
        <w:t>O</w:t>
      </w:r>
      <w:r w:rsidRPr="007E2C07">
        <w:rPr>
          <w:rFonts w:eastAsia="ＭＳ 明朝"/>
          <w:lang w:val="en-GB" w:eastAsia="ja-JP"/>
        </w:rPr>
        <w:t>pt.1: No CIF field is present</w:t>
      </w:r>
    </w:p>
    <w:p w14:paraId="35D8781F" w14:textId="1ED1CA6A"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Opt.2: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and the value of the CIF is </w:t>
      </w:r>
      <w:r w:rsidR="00D7378A" w:rsidRPr="007E2C07">
        <w:rPr>
          <w:rFonts w:eastAsia="ＭＳ 明朝"/>
          <w:lang w:val="en-GB" w:eastAsia="ja-JP"/>
        </w:rPr>
        <w:t>fixed to 0</w:t>
      </w:r>
    </w:p>
    <w:p w14:paraId="714F02C5" w14:textId="4C5E8D47" w:rsidR="00D7378A" w:rsidRPr="007E2C07" w:rsidRDefault="00D7378A"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Opt.3: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w:t>
      </w:r>
      <w:r w:rsidR="00F9799E" w:rsidRPr="007E2C07">
        <w:rPr>
          <w:rFonts w:eastAsia="ＭＳ 明朝"/>
          <w:lang w:val="en-GB" w:eastAsia="ja-JP"/>
        </w:rPr>
        <w:t xml:space="preserve">and the value of the CIF is same as the value configured for the CIF for </w:t>
      </w:r>
      <w:proofErr w:type="spellStart"/>
      <w:r w:rsidR="00F9799E" w:rsidRPr="007E2C07">
        <w:rPr>
          <w:rFonts w:eastAsia="ＭＳ 明朝"/>
          <w:lang w:val="en-GB" w:eastAsia="ja-JP"/>
        </w:rPr>
        <w:t>sSCell</w:t>
      </w:r>
      <w:proofErr w:type="spellEnd"/>
      <w:r w:rsidR="00F9799E" w:rsidRPr="007E2C07">
        <w:rPr>
          <w:rFonts w:eastAsia="ＭＳ 明朝"/>
          <w:lang w:val="en-GB" w:eastAsia="ja-JP"/>
        </w:rPr>
        <w:t xml:space="preserve"> to </w:t>
      </w:r>
      <w:proofErr w:type="spellStart"/>
      <w:r w:rsidR="00F9799E" w:rsidRPr="007E2C07">
        <w:rPr>
          <w:rFonts w:eastAsia="ＭＳ 明朝"/>
          <w:lang w:val="en-GB" w:eastAsia="ja-JP"/>
        </w:rPr>
        <w:t>PCell</w:t>
      </w:r>
      <w:proofErr w:type="spellEnd"/>
      <w:r w:rsidR="00F9799E" w:rsidRPr="007E2C07">
        <w:rPr>
          <w:rFonts w:eastAsia="ＭＳ 明朝"/>
          <w:lang w:val="en-GB" w:eastAsia="ja-JP"/>
        </w:rPr>
        <w:t xml:space="preserve"> cross-carrier scheduling</w:t>
      </w:r>
    </w:p>
    <w:p w14:paraId="5A6AFF01" w14:textId="5E93217A" w:rsidR="007E0BFF" w:rsidRDefault="007E0BFF" w:rsidP="007E0BFF">
      <w:pPr>
        <w:jc w:val="both"/>
        <w:rPr>
          <w:rFonts w:eastAsia="ＭＳ 明朝"/>
          <w:lang w:val="en-GB" w:eastAsia="ja-JP"/>
        </w:rPr>
      </w:pPr>
    </w:p>
    <w:p w14:paraId="4D78212F" w14:textId="09BE307B" w:rsidR="00F9799E" w:rsidRDefault="00BB1F3B" w:rsidP="007E0BFF">
      <w:pPr>
        <w:jc w:val="both"/>
        <w:rPr>
          <w:rFonts w:eastAsia="ＭＳ 明朝"/>
          <w:lang w:val="en-GB" w:eastAsia="ja-JP"/>
        </w:rPr>
      </w:pPr>
      <w:r>
        <w:rPr>
          <w:rFonts w:eastAsia="ＭＳ 明朝" w:hint="eastAsia"/>
          <w:lang w:val="en-GB" w:eastAsia="ja-JP"/>
        </w:rPr>
        <w:t>O</w:t>
      </w:r>
      <w:r>
        <w:rPr>
          <w:rFonts w:eastAsia="ＭＳ 明朝"/>
          <w:lang w:val="en-GB" w:eastAsia="ja-JP"/>
        </w:rPr>
        <w:t xml:space="preserve">pt.1 causes different DCI format sizes for the same non-fallback DCI format in different scheduling cells </w:t>
      </w:r>
      <w:r w:rsidR="00257D9F">
        <w:rPr>
          <w:rFonts w:eastAsia="ＭＳ 明朝"/>
          <w:lang w:val="en-GB" w:eastAsia="ja-JP"/>
        </w:rPr>
        <w:t xml:space="preserve">for the given scheduled cell </w:t>
      </w:r>
      <w:r>
        <w:rPr>
          <w:rFonts w:eastAsia="ＭＳ 明朝"/>
          <w:lang w:val="en-GB" w:eastAsia="ja-JP"/>
        </w:rPr>
        <w:t xml:space="preserve">and hence </w:t>
      </w:r>
      <w:r w:rsidR="00BF60B8">
        <w:rPr>
          <w:rFonts w:eastAsia="ＭＳ 明朝"/>
          <w:lang w:val="en-GB" w:eastAsia="ja-JP"/>
        </w:rPr>
        <w:t>is not preferred</w:t>
      </w:r>
      <w:r w:rsidR="00986E03">
        <w:rPr>
          <w:rFonts w:eastAsia="ＭＳ 明朝"/>
          <w:lang w:val="en-GB" w:eastAsia="ja-JP"/>
        </w:rPr>
        <w:t xml:space="preserve">. </w:t>
      </w:r>
      <w:r w:rsidR="00372C1B">
        <w:rPr>
          <w:rFonts w:eastAsia="ＭＳ 明朝"/>
          <w:lang w:val="en-GB" w:eastAsia="ja-JP"/>
        </w:rPr>
        <w:t xml:space="preserve">Between </w:t>
      </w:r>
      <w:r>
        <w:rPr>
          <w:rFonts w:eastAsia="ＭＳ 明朝"/>
          <w:lang w:val="en-GB" w:eastAsia="ja-JP"/>
        </w:rPr>
        <w:t xml:space="preserve">Opt.2 </w:t>
      </w:r>
      <w:r w:rsidR="003A384A">
        <w:rPr>
          <w:rFonts w:eastAsia="ＭＳ 明朝"/>
          <w:lang w:val="en-GB" w:eastAsia="ja-JP"/>
        </w:rPr>
        <w:t>and</w:t>
      </w:r>
      <w:r>
        <w:rPr>
          <w:rFonts w:eastAsia="ＭＳ 明朝"/>
          <w:lang w:val="en-GB" w:eastAsia="ja-JP"/>
        </w:rPr>
        <w:t xml:space="preserve"> Opt.3</w:t>
      </w:r>
      <w:r w:rsidR="00372C1B">
        <w:rPr>
          <w:rFonts w:eastAsia="ＭＳ 明朝"/>
          <w:lang w:val="en-GB" w:eastAsia="ja-JP"/>
        </w:rPr>
        <w:t>, Opt.2 is preferred</w:t>
      </w:r>
      <w:r w:rsidR="00B76922">
        <w:rPr>
          <w:rFonts w:eastAsia="ＭＳ 明朝"/>
          <w:lang w:val="en-GB" w:eastAsia="ja-JP"/>
        </w:rPr>
        <w:t xml:space="preserve"> since </w:t>
      </w:r>
      <w:r w:rsidR="00973B1F">
        <w:rPr>
          <w:rFonts w:eastAsia="ＭＳ 明朝"/>
          <w:lang w:val="en-GB" w:eastAsia="ja-JP"/>
        </w:rPr>
        <w:t xml:space="preserve">Opt.3 </w:t>
      </w:r>
      <w:r w:rsidR="00CA0A33">
        <w:rPr>
          <w:rFonts w:eastAsia="ＭＳ 明朝"/>
          <w:lang w:val="en-GB" w:eastAsia="ja-JP"/>
        </w:rPr>
        <w:t xml:space="preserve">causes </w:t>
      </w:r>
      <w:proofErr w:type="spellStart"/>
      <w:r w:rsidR="00925962" w:rsidRPr="00925962">
        <w:rPr>
          <w:rFonts w:eastAsia="ＭＳ 明朝"/>
          <w:i/>
          <w:iCs/>
          <w:lang w:val="en-GB" w:eastAsia="ja-JP"/>
        </w:rPr>
        <w:t>n</w:t>
      </w:r>
      <w:r w:rsidR="00925962" w:rsidRPr="00925962">
        <w:rPr>
          <w:rFonts w:eastAsia="ＭＳ 明朝"/>
          <w:i/>
          <w:iCs/>
          <w:vertAlign w:val="subscript"/>
          <w:lang w:val="en-GB" w:eastAsia="ja-JP"/>
        </w:rPr>
        <w:t>CI</w:t>
      </w:r>
      <w:proofErr w:type="spellEnd"/>
      <w:r w:rsidR="00925962">
        <w:rPr>
          <w:rFonts w:eastAsia="ＭＳ 明朝"/>
          <w:lang w:val="en-GB" w:eastAsia="ja-JP"/>
        </w:rPr>
        <w:t xml:space="preserve"> </w:t>
      </w:r>
      <w:r w:rsidR="00CA0A33">
        <w:rPr>
          <w:rFonts w:eastAsia="ＭＳ 明朝"/>
          <w:lang w:val="en-GB" w:eastAsia="ja-JP"/>
        </w:rPr>
        <w:t xml:space="preserve">&gt; 0 </w:t>
      </w:r>
      <w:r w:rsidR="00925962">
        <w:rPr>
          <w:rFonts w:eastAsia="ＭＳ 明朝"/>
          <w:lang w:val="en-GB" w:eastAsia="ja-JP"/>
        </w:rPr>
        <w:t xml:space="preserve">in the </w:t>
      </w:r>
      <w:r w:rsidR="00973B1F">
        <w:rPr>
          <w:rFonts w:eastAsia="ＭＳ 明朝"/>
          <w:lang w:val="en-GB" w:eastAsia="ja-JP"/>
        </w:rPr>
        <w:t>hash function of USS set(s) monitored on the P</w:t>
      </w:r>
      <w:r w:rsidR="001D5FF6">
        <w:rPr>
          <w:rFonts w:eastAsia="ＭＳ 明朝"/>
          <w:lang w:val="en-GB" w:eastAsia="ja-JP"/>
        </w:rPr>
        <w:t>(S)</w:t>
      </w:r>
      <w:r w:rsidR="00973B1F">
        <w:rPr>
          <w:rFonts w:eastAsia="ＭＳ 明朝"/>
          <w:lang w:val="en-GB" w:eastAsia="ja-JP"/>
        </w:rPr>
        <w:t>Cell</w:t>
      </w:r>
      <w:r>
        <w:rPr>
          <w:rFonts w:eastAsia="ＭＳ 明朝"/>
          <w:lang w:val="en-GB" w:eastAsia="ja-JP"/>
        </w:rPr>
        <w:t xml:space="preserve">. </w:t>
      </w:r>
    </w:p>
    <w:p w14:paraId="55C5AB72" w14:textId="77777777" w:rsidR="007E0BFF" w:rsidRDefault="007E0BFF" w:rsidP="007E0BFF">
      <w:pPr>
        <w:jc w:val="both"/>
        <w:rPr>
          <w:rFonts w:eastAsia="ＭＳ 明朝"/>
          <w:lang w:val="en-GB" w:eastAsia="ja-JP"/>
        </w:rPr>
      </w:pPr>
    </w:p>
    <w:p w14:paraId="1B4F0557" w14:textId="5D1D904A" w:rsidR="007E0BFF" w:rsidRPr="001E17AE" w:rsidRDefault="007E0BFF" w:rsidP="007E0BFF">
      <w:pPr>
        <w:jc w:val="both"/>
        <w:rPr>
          <w:rFonts w:eastAsia="ＭＳ 明朝"/>
          <w:i/>
          <w:iCs/>
          <w:lang w:val="en-GB" w:eastAsia="ja-JP"/>
        </w:rPr>
      </w:pPr>
      <w:r w:rsidRPr="00172DD0">
        <w:rPr>
          <w:rFonts w:eastAsia="ＭＳ 明朝"/>
          <w:b/>
          <w:bCs/>
          <w:u w:val="single"/>
          <w:lang w:val="en-GB" w:eastAsia="ja-JP"/>
        </w:rPr>
        <w:t xml:space="preserve">Proposal </w:t>
      </w:r>
      <w:r w:rsidR="002813E2">
        <w:rPr>
          <w:rFonts w:eastAsia="ＭＳ 明朝"/>
          <w:b/>
          <w:bCs/>
          <w:u w:val="single"/>
          <w:lang w:val="en-GB" w:eastAsia="ja-JP"/>
        </w:rPr>
        <w:t>4</w:t>
      </w:r>
      <w:r w:rsidRPr="00172DD0">
        <w:rPr>
          <w:rFonts w:eastAsia="ＭＳ 明朝"/>
          <w:b/>
          <w:bCs/>
          <w:u w:val="single"/>
          <w:lang w:val="en-GB" w:eastAsia="ja-JP"/>
        </w:rPr>
        <w:t xml:space="preserve">: </w:t>
      </w:r>
    </w:p>
    <w:p w14:paraId="418C94AD" w14:textId="42545969" w:rsidR="007E0BFF" w:rsidRPr="00BB54DF" w:rsidRDefault="00925962" w:rsidP="007E2C07">
      <w:pPr>
        <w:pStyle w:val="ListParagraph"/>
        <w:numPr>
          <w:ilvl w:val="0"/>
          <w:numId w:val="23"/>
        </w:numPr>
        <w:ind w:leftChars="0"/>
        <w:jc w:val="both"/>
        <w:rPr>
          <w:rFonts w:eastAsia="ＭＳ 明朝"/>
          <w:lang w:val="en-GB" w:eastAsia="ja-JP"/>
        </w:rPr>
      </w:pPr>
      <w:r w:rsidRPr="00BB54DF">
        <w:rPr>
          <w:rFonts w:eastAsia="ＭＳ 明朝"/>
          <w:lang w:val="en-GB" w:eastAsia="ja-JP"/>
        </w:rPr>
        <w:t>When C</w:t>
      </w:r>
      <w:r w:rsidR="00FB7E1D" w:rsidRPr="00BB54DF">
        <w:rPr>
          <w:rFonts w:eastAsia="ＭＳ 明朝"/>
          <w:lang w:val="en-GB" w:eastAsia="ja-JP"/>
        </w:rPr>
        <w:t>C</w:t>
      </w:r>
      <w:r w:rsidRPr="00BB54DF">
        <w:rPr>
          <w:rFonts w:eastAsia="ＭＳ 明朝"/>
          <w:lang w:val="en-GB" w:eastAsia="ja-JP"/>
        </w:rPr>
        <w:t xml:space="preserve">S from </w:t>
      </w:r>
      <w:proofErr w:type="spellStart"/>
      <w:r w:rsidRPr="00BB54DF">
        <w:rPr>
          <w:rFonts w:eastAsia="ＭＳ 明朝"/>
          <w:lang w:val="en-GB" w:eastAsia="ja-JP"/>
        </w:rPr>
        <w:t>sSCell</w:t>
      </w:r>
      <w:proofErr w:type="spellEnd"/>
      <w:r w:rsidRPr="00BB54DF">
        <w:rPr>
          <w:rFonts w:eastAsia="ＭＳ 明朝"/>
          <w:lang w:val="en-GB" w:eastAsia="ja-JP"/>
        </w:rPr>
        <w:t xml:space="preserve"> to P</w:t>
      </w:r>
      <w:r w:rsidR="001D5FF6" w:rsidRPr="00BB54DF">
        <w:rPr>
          <w:rFonts w:eastAsia="ＭＳ 明朝"/>
          <w:lang w:val="en-GB" w:eastAsia="ja-JP"/>
        </w:rPr>
        <w:t>(S)</w:t>
      </w:r>
      <w:r w:rsidRPr="00BB54DF">
        <w:rPr>
          <w:rFonts w:eastAsia="ＭＳ 明朝"/>
          <w:lang w:val="en-GB" w:eastAsia="ja-JP"/>
        </w:rPr>
        <w:t>Cell is configured</w:t>
      </w:r>
    </w:p>
    <w:p w14:paraId="28666FE2" w14:textId="3E13CC46" w:rsidR="00BB54DF" w:rsidRPr="00BB54DF" w:rsidRDefault="00BB54DF" w:rsidP="007E2C07">
      <w:pPr>
        <w:pStyle w:val="ListParagraph"/>
        <w:numPr>
          <w:ilvl w:val="1"/>
          <w:numId w:val="23"/>
        </w:numPr>
        <w:ind w:leftChars="0"/>
        <w:jc w:val="both"/>
        <w:rPr>
          <w:rFonts w:eastAsia="ＭＳ 明朝"/>
          <w:lang w:val="en-GB" w:eastAsia="ja-JP"/>
        </w:rPr>
      </w:pPr>
      <w:r w:rsidRPr="00BB54DF">
        <w:rPr>
          <w:rFonts w:eastAsia="ＭＳ 明朝" w:hint="eastAsia"/>
          <w:lang w:val="en-GB" w:eastAsia="ja-JP"/>
        </w:rPr>
        <w:t>DCI</w:t>
      </w:r>
      <w:r w:rsidRPr="00BB54DF">
        <w:rPr>
          <w:rFonts w:eastAsia="ＭＳ 明朝"/>
          <w:lang w:val="en-GB" w:eastAsia="ja-JP"/>
        </w:rPr>
        <w:t xml:space="preserve"> size budget “3+1” is kept unchanged across search space sets monitored on P</w:t>
      </w:r>
      <w:r w:rsidR="00680C15">
        <w:rPr>
          <w:rFonts w:eastAsia="ＭＳ 明朝"/>
          <w:lang w:val="en-GB" w:eastAsia="ja-JP"/>
        </w:rPr>
        <w:t>(S)</w:t>
      </w:r>
      <w:r w:rsidRPr="00BB54DF">
        <w:rPr>
          <w:rFonts w:eastAsia="ＭＳ 明朝"/>
          <w:lang w:val="en-GB" w:eastAsia="ja-JP"/>
        </w:rPr>
        <w:t xml:space="preserve">Cell and on </w:t>
      </w:r>
      <w:proofErr w:type="spellStart"/>
      <w:r w:rsidRPr="00BB54DF">
        <w:rPr>
          <w:rFonts w:eastAsia="ＭＳ 明朝"/>
          <w:lang w:val="en-GB" w:eastAsia="ja-JP"/>
        </w:rPr>
        <w:t>sSCell</w:t>
      </w:r>
      <w:proofErr w:type="spellEnd"/>
      <w:r w:rsidRPr="00BB54DF">
        <w:rPr>
          <w:rFonts w:eastAsia="ＭＳ 明朝"/>
          <w:lang w:val="en-GB" w:eastAsia="ja-JP"/>
        </w:rPr>
        <w:t xml:space="preserve"> for cross-carrier scheduling to P</w:t>
      </w:r>
      <w:r w:rsidR="00680C15">
        <w:rPr>
          <w:rFonts w:eastAsia="ＭＳ 明朝"/>
          <w:lang w:val="en-GB" w:eastAsia="ja-JP"/>
        </w:rPr>
        <w:t>(S)</w:t>
      </w:r>
      <w:r w:rsidRPr="00BB54DF">
        <w:rPr>
          <w:rFonts w:eastAsia="ＭＳ 明朝"/>
          <w:lang w:val="en-GB" w:eastAsia="ja-JP"/>
        </w:rPr>
        <w:t>Cell</w:t>
      </w:r>
    </w:p>
    <w:p w14:paraId="3B7B72F3" w14:textId="218C8F69" w:rsidR="00925962" w:rsidRPr="00BB54DF" w:rsidRDefault="00925962" w:rsidP="007E2C07">
      <w:pPr>
        <w:pStyle w:val="ListParagraph"/>
        <w:numPr>
          <w:ilvl w:val="1"/>
          <w:numId w:val="23"/>
        </w:numPr>
        <w:ind w:leftChars="0"/>
        <w:jc w:val="both"/>
        <w:rPr>
          <w:rFonts w:eastAsia="ＭＳ 明朝"/>
          <w:lang w:val="en-GB" w:eastAsia="ja-JP"/>
        </w:rPr>
      </w:pPr>
      <w:r w:rsidRPr="00BB54DF">
        <w:rPr>
          <w:rFonts w:eastAsia="ＭＳ 明朝"/>
          <w:lang w:val="en-GB" w:eastAsia="ja-JP"/>
        </w:rPr>
        <w:t>For non-fallback DCI formats</w:t>
      </w:r>
      <w:r w:rsidR="00053E53" w:rsidRPr="00BB54DF">
        <w:rPr>
          <w:rFonts w:eastAsia="ＭＳ 明朝"/>
          <w:lang w:val="en-GB" w:eastAsia="ja-JP"/>
        </w:rPr>
        <w:t xml:space="preserve"> monitored on the P</w:t>
      </w:r>
      <w:r w:rsidR="001D5FF6" w:rsidRPr="00BB54DF">
        <w:rPr>
          <w:rFonts w:eastAsia="ＭＳ 明朝"/>
          <w:lang w:val="en-GB" w:eastAsia="ja-JP"/>
        </w:rPr>
        <w:t>(S)</w:t>
      </w:r>
      <w:r w:rsidR="00053E53" w:rsidRPr="00BB54DF">
        <w:rPr>
          <w:rFonts w:eastAsia="ＭＳ 明朝"/>
          <w:lang w:val="en-GB" w:eastAsia="ja-JP"/>
        </w:rPr>
        <w:t>Cell</w:t>
      </w:r>
      <w:r w:rsidRPr="00BB54DF">
        <w:rPr>
          <w:rFonts w:eastAsia="ＭＳ 明朝"/>
          <w:lang w:val="en-GB" w:eastAsia="ja-JP"/>
        </w:rPr>
        <w:t>, CIF is present and is set to 0 for P</w:t>
      </w:r>
      <w:r w:rsidR="00944AC8" w:rsidRPr="00BB54DF">
        <w:rPr>
          <w:rFonts w:eastAsia="ＭＳ 明朝"/>
          <w:lang w:val="en-GB" w:eastAsia="ja-JP"/>
        </w:rPr>
        <w:t>(S)</w:t>
      </w:r>
      <w:r w:rsidRPr="00BB54DF">
        <w:rPr>
          <w:rFonts w:eastAsia="ＭＳ 明朝"/>
          <w:lang w:val="en-GB" w:eastAsia="ja-JP"/>
        </w:rPr>
        <w:t>Cell self-scheduling</w:t>
      </w:r>
    </w:p>
    <w:p w14:paraId="76CA6F39" w14:textId="77777777" w:rsidR="00B91023" w:rsidRDefault="00B91023" w:rsidP="007E0BFF">
      <w:pPr>
        <w:jc w:val="both"/>
        <w:rPr>
          <w:rFonts w:eastAsia="ＭＳ 明朝"/>
          <w:lang w:val="en-GB" w:eastAsia="ja-JP"/>
        </w:rPr>
      </w:pPr>
    </w:p>
    <w:p w14:paraId="5B4D05FE" w14:textId="69516B2B" w:rsidR="004F0634" w:rsidRPr="00B91023" w:rsidRDefault="004F0634" w:rsidP="00696EA8">
      <w:pPr>
        <w:pStyle w:val="Heading1"/>
        <w:numPr>
          <w:ilvl w:val="0"/>
          <w:numId w:val="5"/>
        </w:numPr>
        <w:rPr>
          <w:b/>
          <w:lang w:eastAsia="ja-JP"/>
        </w:rPr>
      </w:pPr>
      <w:r>
        <w:rPr>
          <w:b/>
          <w:lang w:eastAsia="ja-JP"/>
        </w:rPr>
        <w:t xml:space="preserve">Numerology </w:t>
      </w:r>
      <w:r w:rsidR="00B45EF5">
        <w:rPr>
          <w:b/>
          <w:lang w:eastAsia="ja-JP"/>
        </w:rPr>
        <w:t>of P</w:t>
      </w:r>
      <w:r w:rsidR="00696EA8">
        <w:rPr>
          <w:b/>
          <w:lang w:eastAsia="ja-JP"/>
        </w:rPr>
        <w:t>(S)</w:t>
      </w:r>
      <w:r w:rsidR="00B45EF5">
        <w:rPr>
          <w:b/>
          <w:lang w:eastAsia="ja-JP"/>
        </w:rPr>
        <w:t>Cell</w:t>
      </w:r>
    </w:p>
    <w:p w14:paraId="34EBD15E" w14:textId="6AAF909E" w:rsidR="004F0634" w:rsidRDefault="004F0634" w:rsidP="004F0634">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t the RAN1#105-e meeting, </w:t>
      </w:r>
      <w:r w:rsidR="00400C33">
        <w:rPr>
          <w:rFonts w:eastAsia="ＭＳ 明朝"/>
          <w:lang w:val="en-GB" w:eastAsia="ja-JP"/>
        </w:rPr>
        <w:t>it was pointed out that for the target DSS scenarios, P</w:t>
      </w:r>
      <w:r w:rsidR="00F04CBD">
        <w:rPr>
          <w:rFonts w:eastAsia="ＭＳ 明朝"/>
          <w:lang w:val="en-GB" w:eastAsia="ja-JP"/>
        </w:rPr>
        <w:t>(S)</w:t>
      </w:r>
      <w:r w:rsidR="00400C33">
        <w:rPr>
          <w:rFonts w:eastAsia="ＭＳ 明朝"/>
          <w:lang w:val="en-GB" w:eastAsia="ja-JP"/>
        </w:rPr>
        <w:t xml:space="preserve">Cell SCS must be 15kHz and hence, RAN1 should not consider the case where </w:t>
      </w:r>
      <w:r w:rsidR="00400C33" w:rsidRPr="00400C33">
        <w:rPr>
          <w:rFonts w:eastAsia="ＭＳ 明朝"/>
          <w:lang w:val="en-GB" w:eastAsia="ja-JP"/>
        </w:rPr>
        <w:t>P</w:t>
      </w:r>
      <w:r w:rsidR="00F04CBD">
        <w:rPr>
          <w:rFonts w:eastAsia="ＭＳ 明朝"/>
          <w:lang w:val="en-GB" w:eastAsia="ja-JP"/>
        </w:rPr>
        <w:t>(S)</w:t>
      </w:r>
      <w:r w:rsidR="00400C33" w:rsidRPr="00400C33">
        <w:rPr>
          <w:rFonts w:eastAsia="ＭＳ 明朝"/>
          <w:lang w:val="en-GB" w:eastAsia="ja-JP"/>
        </w:rPr>
        <w:t xml:space="preserve">Cell SCS is higher than </w:t>
      </w:r>
      <w:proofErr w:type="spellStart"/>
      <w:r w:rsidR="00400C33" w:rsidRPr="00400C33">
        <w:rPr>
          <w:rFonts w:eastAsia="ＭＳ 明朝"/>
          <w:lang w:val="en-GB" w:eastAsia="ja-JP"/>
        </w:rPr>
        <w:t>sSCell</w:t>
      </w:r>
      <w:proofErr w:type="spellEnd"/>
      <w:r w:rsidR="00400C33" w:rsidRPr="00400C33">
        <w:rPr>
          <w:rFonts w:eastAsia="ＭＳ 明朝"/>
          <w:lang w:val="en-GB" w:eastAsia="ja-JP"/>
        </w:rPr>
        <w:t xml:space="preserve"> SCS</w:t>
      </w:r>
      <w:r w:rsidR="00905B45">
        <w:rPr>
          <w:rFonts w:eastAsia="ＭＳ 明朝"/>
          <w:lang w:val="en-GB" w:eastAsia="ja-JP"/>
        </w:rPr>
        <w:t xml:space="preserve">. This should be </w:t>
      </w:r>
      <w:r w:rsidR="00FB7E1D">
        <w:rPr>
          <w:rFonts w:eastAsia="ＭＳ 明朝"/>
          <w:lang w:val="en-GB" w:eastAsia="ja-JP"/>
        </w:rPr>
        <w:t>clear</w:t>
      </w:r>
      <w:r w:rsidR="00905B45">
        <w:rPr>
          <w:rFonts w:eastAsia="ＭＳ 明朝"/>
          <w:lang w:val="en-GB" w:eastAsia="ja-JP"/>
        </w:rPr>
        <w:t xml:space="preserve"> so that redundant effort can be avoided.</w:t>
      </w:r>
    </w:p>
    <w:p w14:paraId="4EA40D34" w14:textId="53F156CA" w:rsidR="00D47CDE" w:rsidRDefault="00D47CDE" w:rsidP="00F31FFA">
      <w:pPr>
        <w:jc w:val="both"/>
        <w:rPr>
          <w:rFonts w:eastAsia="ＭＳ 明朝"/>
          <w:lang w:val="en-GB" w:eastAsia="ja-JP"/>
        </w:rPr>
      </w:pPr>
    </w:p>
    <w:p w14:paraId="1EB60C7F" w14:textId="605CC6BD" w:rsidR="00905B45" w:rsidRPr="001E17AE" w:rsidRDefault="00905B45" w:rsidP="00905B45">
      <w:pPr>
        <w:jc w:val="both"/>
        <w:rPr>
          <w:rFonts w:eastAsia="ＭＳ 明朝"/>
          <w:i/>
          <w:iCs/>
          <w:lang w:val="en-GB" w:eastAsia="ja-JP"/>
        </w:rPr>
      </w:pPr>
      <w:r w:rsidRPr="00172DD0">
        <w:rPr>
          <w:rFonts w:eastAsia="ＭＳ 明朝"/>
          <w:b/>
          <w:bCs/>
          <w:u w:val="single"/>
          <w:lang w:val="en-GB" w:eastAsia="ja-JP"/>
        </w:rPr>
        <w:t xml:space="preserve">Proposal </w:t>
      </w:r>
      <w:r w:rsidR="002813E2">
        <w:rPr>
          <w:rFonts w:eastAsia="ＭＳ 明朝"/>
          <w:b/>
          <w:bCs/>
          <w:u w:val="single"/>
          <w:lang w:val="en-GB" w:eastAsia="ja-JP"/>
        </w:rPr>
        <w:t>5</w:t>
      </w:r>
      <w:r w:rsidR="00034953">
        <w:rPr>
          <w:rFonts w:eastAsia="ＭＳ 明朝"/>
          <w:b/>
          <w:bCs/>
          <w:u w:val="single"/>
          <w:lang w:val="en-GB" w:eastAsia="ja-JP"/>
        </w:rPr>
        <w:t>:</w:t>
      </w:r>
      <w:r w:rsidRPr="00172DD0">
        <w:rPr>
          <w:rFonts w:eastAsia="ＭＳ 明朝"/>
          <w:b/>
          <w:bCs/>
          <w:u w:val="single"/>
          <w:lang w:val="en-GB" w:eastAsia="ja-JP"/>
        </w:rPr>
        <w:t xml:space="preserve"> </w:t>
      </w:r>
    </w:p>
    <w:p w14:paraId="5C4E9A10" w14:textId="0E3FD33B" w:rsidR="00FB7E1D" w:rsidRPr="00BB54DF" w:rsidRDefault="00DA5676" w:rsidP="007E2C07">
      <w:pPr>
        <w:pStyle w:val="ListParagraph"/>
        <w:numPr>
          <w:ilvl w:val="0"/>
          <w:numId w:val="23"/>
        </w:numPr>
        <w:ind w:leftChars="0"/>
        <w:jc w:val="both"/>
        <w:rPr>
          <w:rFonts w:eastAsia="ＭＳ 明朝"/>
          <w:lang w:val="en-GB" w:eastAsia="ja-JP"/>
        </w:rPr>
      </w:pPr>
      <w:r w:rsidRPr="00BB54DF">
        <w:rPr>
          <w:rFonts w:eastAsia="ＭＳ 明朝"/>
          <w:lang w:val="en-GB" w:eastAsia="ja-JP"/>
        </w:rPr>
        <w:t>For</w:t>
      </w:r>
      <w:r w:rsidR="00905B45" w:rsidRPr="00BB54DF">
        <w:rPr>
          <w:rFonts w:eastAsia="ＭＳ 明朝"/>
          <w:lang w:val="en-GB" w:eastAsia="ja-JP"/>
        </w:rPr>
        <w:t xml:space="preserve"> </w:t>
      </w:r>
      <w:r w:rsidR="00FB7E1D" w:rsidRPr="00BB54DF">
        <w:rPr>
          <w:rFonts w:eastAsia="ＭＳ 明朝"/>
          <w:lang w:val="en-GB" w:eastAsia="ja-JP"/>
        </w:rPr>
        <w:t>CCS</w:t>
      </w:r>
      <w:r w:rsidR="00905B45" w:rsidRPr="00BB54DF">
        <w:rPr>
          <w:rFonts w:eastAsia="ＭＳ 明朝"/>
          <w:lang w:val="en-GB" w:eastAsia="ja-JP"/>
        </w:rPr>
        <w:t xml:space="preserve"> from </w:t>
      </w:r>
      <w:proofErr w:type="spellStart"/>
      <w:r w:rsidR="00905B45" w:rsidRPr="00BB54DF">
        <w:rPr>
          <w:rFonts w:eastAsia="ＭＳ 明朝"/>
          <w:lang w:val="en-GB" w:eastAsia="ja-JP"/>
        </w:rPr>
        <w:t>sSCell</w:t>
      </w:r>
      <w:proofErr w:type="spellEnd"/>
      <w:r w:rsidR="00905B45" w:rsidRPr="00BB54DF">
        <w:rPr>
          <w:rFonts w:eastAsia="ＭＳ 明朝"/>
          <w:lang w:val="en-GB" w:eastAsia="ja-JP"/>
        </w:rPr>
        <w:t xml:space="preserve"> to P</w:t>
      </w:r>
      <w:r w:rsidR="00F04CBD" w:rsidRPr="00BB54DF">
        <w:rPr>
          <w:rFonts w:eastAsia="ＭＳ 明朝"/>
          <w:lang w:val="en-GB" w:eastAsia="ja-JP"/>
        </w:rPr>
        <w:t>(S)</w:t>
      </w:r>
      <w:r w:rsidR="00905B45" w:rsidRPr="00BB54DF">
        <w:rPr>
          <w:rFonts w:eastAsia="ＭＳ 明朝"/>
          <w:lang w:val="en-GB" w:eastAsia="ja-JP"/>
        </w:rPr>
        <w:t>Cell</w:t>
      </w:r>
      <w:r w:rsidRPr="00BB54DF">
        <w:rPr>
          <w:rFonts w:eastAsia="ＭＳ 明朝"/>
          <w:lang w:val="en-GB" w:eastAsia="ja-JP"/>
        </w:rPr>
        <w:t xml:space="preserve">, the </w:t>
      </w:r>
      <w:r w:rsidR="00FB7E1D" w:rsidRPr="00BB54DF">
        <w:rPr>
          <w:rFonts w:eastAsia="ＭＳ 明朝"/>
          <w:lang w:val="en-GB" w:eastAsia="ja-JP"/>
        </w:rPr>
        <w:t>P</w:t>
      </w:r>
      <w:r w:rsidR="00F04CBD" w:rsidRPr="00BB54DF">
        <w:rPr>
          <w:rFonts w:eastAsia="ＭＳ 明朝"/>
          <w:lang w:val="en-GB" w:eastAsia="ja-JP"/>
        </w:rPr>
        <w:t>(S)</w:t>
      </w:r>
      <w:r w:rsidR="00FB7E1D" w:rsidRPr="00BB54DF">
        <w:rPr>
          <w:rFonts w:eastAsia="ＭＳ 明朝"/>
          <w:lang w:val="en-GB" w:eastAsia="ja-JP"/>
        </w:rPr>
        <w:t>Cell SCS is 15kHz in this work item.</w:t>
      </w:r>
    </w:p>
    <w:p w14:paraId="490A13B7" w14:textId="2D0A891E" w:rsidR="00905B45" w:rsidRPr="00BB54DF" w:rsidRDefault="00FB7E1D" w:rsidP="00FB7E1D">
      <w:pPr>
        <w:pStyle w:val="ListParagraph"/>
        <w:numPr>
          <w:ilvl w:val="1"/>
          <w:numId w:val="23"/>
        </w:numPr>
        <w:ind w:leftChars="0"/>
        <w:jc w:val="both"/>
        <w:rPr>
          <w:rFonts w:eastAsia="ＭＳ 明朝"/>
          <w:lang w:val="en-GB" w:eastAsia="ja-JP"/>
        </w:rPr>
      </w:pPr>
      <w:r w:rsidRPr="00BB54DF">
        <w:rPr>
          <w:rFonts w:eastAsia="ＭＳ 明朝"/>
          <w:lang w:val="en-GB" w:eastAsia="ja-JP"/>
        </w:rPr>
        <w:t xml:space="preserve">The </w:t>
      </w:r>
      <w:r w:rsidR="00DA5676" w:rsidRPr="00BB54DF">
        <w:rPr>
          <w:rFonts w:eastAsia="ＭＳ 明朝"/>
          <w:lang w:val="en-GB" w:eastAsia="ja-JP"/>
        </w:rPr>
        <w:t>case where P</w:t>
      </w:r>
      <w:r w:rsidR="00F04CBD" w:rsidRPr="00BB54DF">
        <w:rPr>
          <w:rFonts w:eastAsia="ＭＳ 明朝"/>
          <w:lang w:val="en-GB" w:eastAsia="ja-JP"/>
        </w:rPr>
        <w:t>(S)</w:t>
      </w:r>
      <w:r w:rsidR="00DA5676" w:rsidRPr="00BB54DF">
        <w:rPr>
          <w:rFonts w:eastAsia="ＭＳ 明朝"/>
          <w:lang w:val="en-GB" w:eastAsia="ja-JP"/>
        </w:rPr>
        <w:t xml:space="preserve">Cell SCS is higher than </w:t>
      </w:r>
      <w:proofErr w:type="spellStart"/>
      <w:r w:rsidR="00DA5676" w:rsidRPr="00BB54DF">
        <w:rPr>
          <w:rFonts w:eastAsia="ＭＳ 明朝"/>
          <w:lang w:val="en-GB" w:eastAsia="ja-JP"/>
        </w:rPr>
        <w:t>sSCell</w:t>
      </w:r>
      <w:proofErr w:type="spellEnd"/>
      <w:r w:rsidR="00DA5676" w:rsidRPr="00BB54DF">
        <w:rPr>
          <w:rFonts w:eastAsia="ＭＳ 明朝"/>
          <w:lang w:val="en-GB" w:eastAsia="ja-JP"/>
        </w:rPr>
        <w:t xml:space="preserve"> SCS </w:t>
      </w:r>
      <w:r w:rsidR="008523DD" w:rsidRPr="00BB54DF">
        <w:rPr>
          <w:rFonts w:eastAsia="ＭＳ 明朝"/>
          <w:lang w:val="en-GB" w:eastAsia="ja-JP"/>
        </w:rPr>
        <w:t xml:space="preserve">is not </w:t>
      </w:r>
      <w:r w:rsidR="00E87B00">
        <w:rPr>
          <w:rFonts w:eastAsia="ＭＳ 明朝"/>
          <w:lang w:val="en-GB" w:eastAsia="ja-JP"/>
        </w:rPr>
        <w:t>supported</w:t>
      </w:r>
      <w:r w:rsidR="008523DD" w:rsidRPr="00BB54DF">
        <w:rPr>
          <w:rFonts w:eastAsia="ＭＳ 明朝"/>
          <w:lang w:val="en-GB" w:eastAsia="ja-JP"/>
        </w:rPr>
        <w:t>.</w:t>
      </w:r>
    </w:p>
    <w:p w14:paraId="6C9B5919" w14:textId="77777777" w:rsidR="00905B45" w:rsidRPr="00F04CBD"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5C110B7F"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P</w:t>
      </w:r>
      <w:r w:rsidR="00F04CBD">
        <w:rPr>
          <w:lang w:eastAsia="ja-JP"/>
        </w:rPr>
        <w:t>(S)</w:t>
      </w:r>
      <w:r w:rsidR="00BF5BD4">
        <w:rPr>
          <w:lang w:eastAsia="ja-JP"/>
        </w:rPr>
        <w:t>Cell and proposed following.</w:t>
      </w:r>
    </w:p>
    <w:p w14:paraId="14F2EEC4" w14:textId="46BE90B2" w:rsidR="00910762" w:rsidRDefault="00910762" w:rsidP="00A259BE">
      <w:pPr>
        <w:jc w:val="both"/>
        <w:rPr>
          <w:lang w:eastAsia="ja-JP"/>
        </w:rPr>
      </w:pPr>
    </w:p>
    <w:p w14:paraId="039695CC" w14:textId="77777777" w:rsidR="00910762" w:rsidRPr="009B192F" w:rsidRDefault="00910762" w:rsidP="00910762">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roposal 1:</w:t>
      </w:r>
    </w:p>
    <w:p w14:paraId="42FD5CB2" w14:textId="77777777" w:rsidR="00910762" w:rsidRPr="00B556B7" w:rsidRDefault="00910762" w:rsidP="00910762">
      <w:pPr>
        <w:pStyle w:val="ListParagraph"/>
        <w:numPr>
          <w:ilvl w:val="0"/>
          <w:numId w:val="30"/>
        </w:numPr>
        <w:ind w:leftChars="0"/>
        <w:jc w:val="both"/>
        <w:rPr>
          <w:rFonts w:eastAsia="ＭＳ 明朝"/>
          <w:lang w:val="en-GB" w:eastAsia="ja-JP"/>
        </w:rPr>
      </w:pPr>
      <w:r w:rsidRPr="00B556B7">
        <w:rPr>
          <w:rFonts w:eastAsia="ＭＳ 明朝"/>
          <w:lang w:val="en-GB" w:eastAsia="ja-JP"/>
        </w:rPr>
        <w:t>For Type A UE, there is no restriction on Type-0/0A/1/2-CSS sets configurations</w:t>
      </w:r>
    </w:p>
    <w:p w14:paraId="0CD9EB3D" w14:textId="77777777" w:rsidR="00910762" w:rsidRPr="00B556B7" w:rsidRDefault="00910762" w:rsidP="00910762">
      <w:pPr>
        <w:pStyle w:val="ListParagraph"/>
        <w:numPr>
          <w:ilvl w:val="0"/>
          <w:numId w:val="30"/>
        </w:numPr>
        <w:ind w:leftChars="0"/>
        <w:jc w:val="both"/>
        <w:rPr>
          <w:rFonts w:eastAsia="ＭＳ 明朝"/>
          <w:lang w:val="en-GB" w:eastAsia="ja-JP"/>
        </w:rPr>
      </w:pPr>
      <w:r w:rsidRPr="00B556B7">
        <w:rPr>
          <w:rFonts w:eastAsia="ＭＳ 明朝"/>
          <w:lang w:val="en-GB" w:eastAsia="ja-JP"/>
        </w:rPr>
        <w:t>Alt.1 is adopted:</w:t>
      </w:r>
    </w:p>
    <w:p w14:paraId="1F223D15" w14:textId="77777777" w:rsidR="00910762" w:rsidRPr="00B556B7" w:rsidRDefault="00910762" w:rsidP="00910762">
      <w:pPr>
        <w:pStyle w:val="ListParagraph"/>
        <w:numPr>
          <w:ilvl w:val="1"/>
          <w:numId w:val="30"/>
        </w:numPr>
        <w:overflowPunct w:val="0"/>
        <w:autoSpaceDE w:val="0"/>
        <w:autoSpaceDN w:val="0"/>
        <w:adjustRightInd w:val="0"/>
        <w:ind w:leftChars="0"/>
        <w:contextualSpacing/>
        <w:textAlignment w:val="baseline"/>
        <w:rPr>
          <w:lang w:eastAsia="zh-CN"/>
        </w:rPr>
      </w:pPr>
      <w:r w:rsidRPr="00B556B7">
        <w:rPr>
          <w:lang w:eastAsia="zh-CN"/>
        </w:rPr>
        <w:t xml:space="preserve">In overlapping [symbol/slot] of P(S)Cell and </w:t>
      </w:r>
      <w:proofErr w:type="spellStart"/>
      <w:r w:rsidRPr="00B556B7">
        <w:rPr>
          <w:lang w:eastAsia="zh-CN"/>
        </w:rPr>
        <w:t>sSCell</w:t>
      </w:r>
      <w:proofErr w:type="spellEnd"/>
      <w:r w:rsidRPr="00B556B7">
        <w:rPr>
          <w:lang w:eastAsia="zh-CN"/>
        </w:rPr>
        <w:t xml:space="preserve"> where a UE is configured to monitor Type-0/0A/1/2/-CSS sets on P(S)Cell and configured to monitor search space sets on </w:t>
      </w:r>
      <w:proofErr w:type="spellStart"/>
      <w:r w:rsidRPr="00B556B7">
        <w:rPr>
          <w:lang w:eastAsia="zh-CN"/>
        </w:rPr>
        <w:t>sSCell</w:t>
      </w:r>
      <w:proofErr w:type="spellEnd"/>
      <w:r w:rsidRPr="00B556B7">
        <w:rPr>
          <w:lang w:eastAsia="zh-CN"/>
        </w:rPr>
        <w:t xml:space="preserve"> (for scheduling P(S)Cell), the UE does not expect to decode DCI format(s) with CRC scrambled C-RNTI/MCS-C-RNTI/CS-RNTI on Type-0/0A/1/2-CSS sets on P(S)Cell</w:t>
      </w:r>
    </w:p>
    <w:p w14:paraId="17C1DF0C" w14:textId="32FC1DE6" w:rsidR="00910762" w:rsidRDefault="00910762" w:rsidP="00A259BE">
      <w:pPr>
        <w:jc w:val="both"/>
        <w:rPr>
          <w:lang w:eastAsia="ja-JP"/>
        </w:rPr>
      </w:pPr>
    </w:p>
    <w:p w14:paraId="49BA53E3" w14:textId="77777777" w:rsidR="00910762" w:rsidRPr="0018093F" w:rsidRDefault="00910762" w:rsidP="00910762">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roposal 2:</w:t>
      </w:r>
      <w:r>
        <w:rPr>
          <w:rFonts w:eastAsia="ＭＳ 明朝"/>
          <w:b/>
          <w:bCs/>
          <w:u w:val="single"/>
          <w:lang w:val="en-GB" w:eastAsia="ja-JP"/>
        </w:rPr>
        <w:t xml:space="preserve"> </w:t>
      </w:r>
      <w:r>
        <w:t xml:space="preserve">When UE is configured for CCS from </w:t>
      </w:r>
      <w:proofErr w:type="spellStart"/>
      <w:r>
        <w:t>sSCell</w:t>
      </w:r>
      <w:proofErr w:type="spellEnd"/>
      <w:r>
        <w:t xml:space="preserve"> to P(S)Cell and </w:t>
      </w:r>
      <w:r>
        <w:rPr>
          <w:lang w:eastAsia="zh-CN"/>
        </w:rPr>
        <w:t>when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 for both Type A and Type B, on each P(S)Cell slot:</w:t>
      </w:r>
    </w:p>
    <w:p w14:paraId="0C30FDAA" w14:textId="77777777" w:rsidR="00910762" w:rsidRDefault="00910762" w:rsidP="00910762">
      <w:pPr>
        <w:pStyle w:val="ListParagraph"/>
        <w:numPr>
          <w:ilvl w:val="0"/>
          <w:numId w:val="24"/>
        </w:numPr>
        <w:spacing w:after="160" w:line="259" w:lineRule="auto"/>
        <w:ind w:leftChars="0"/>
        <w:contextualSpacing/>
      </w:pPr>
      <w:r>
        <w:t>On P(S)Cell (for self-scheduling)</w:t>
      </w:r>
    </w:p>
    <w:p w14:paraId="4E802033" w14:textId="77777777" w:rsidR="00910762" w:rsidRPr="007C3B71" w:rsidRDefault="00910762" w:rsidP="009107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w:t>
      </w:r>
    </w:p>
    <w:p w14:paraId="24601C45" w14:textId="77777777" w:rsidR="00910762" w:rsidRPr="00FF7DF5" w:rsidRDefault="00910762" w:rsidP="00910762">
      <w:pPr>
        <w:pStyle w:val="ListParagraph"/>
        <w:numPr>
          <w:ilvl w:val="0"/>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16295172" w14:textId="77777777" w:rsidR="00910762" w:rsidRPr="007C3B71" w:rsidRDefault="00910762" w:rsidP="009107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w:t>
      </w:r>
    </w:p>
    <w:p w14:paraId="4A2635BD" w14:textId="77777777" w:rsidR="00910762" w:rsidRDefault="00910762" w:rsidP="00910762">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w:t>
      </w:r>
    </w:p>
    <w:p w14:paraId="36E87DC2" w14:textId="77777777" w:rsidR="00910762" w:rsidRDefault="00910762" w:rsidP="00910762">
      <w:pPr>
        <w:pStyle w:val="ListParagraph"/>
        <w:numPr>
          <w:ilvl w:val="0"/>
          <w:numId w:val="24"/>
        </w:numPr>
        <w:spacing w:after="160" w:line="259" w:lineRule="auto"/>
        <w:ind w:leftChars="0"/>
        <w:contextualSpacing/>
      </w:pPr>
      <w:r>
        <w:rPr>
          <w:rFonts w:hint="eastAsia"/>
          <w:lang w:eastAsia="ja-JP"/>
        </w:rPr>
        <w:t>C</w:t>
      </w:r>
      <w:r>
        <w:rPr>
          <w:lang w:eastAsia="ja-JP"/>
        </w:rPr>
        <w:t xml:space="preserve">onsider </w:t>
      </w:r>
      <w:proofErr w:type="gramStart"/>
      <w:r>
        <w:rPr>
          <w:lang w:eastAsia="ja-JP"/>
        </w:rPr>
        <w:t>to support</w:t>
      </w:r>
      <w:proofErr w:type="gramEnd"/>
      <w:r>
        <w:rPr>
          <w:lang w:eastAsia="ja-JP"/>
        </w:rPr>
        <w:t xml:space="preserve"> an RRC parameter </w:t>
      </w:r>
      <m:oMath>
        <m:r>
          <w:rPr>
            <w:rFonts w:ascii="Cambria Math" w:hAnsi="Cambria Math"/>
          </w:rPr>
          <m:t>α=</m:t>
        </m:r>
        <m:d>
          <m:dPr>
            <m:begChr m:val="["/>
            <m:endChr m:val="]"/>
            <m:ctrlPr>
              <w:rPr>
                <w:rFonts w:ascii="Cambria Math" w:hAnsi="Cambria Math"/>
                <w:i/>
              </w:rPr>
            </m:ctrlPr>
          </m:dPr>
          <m:e>
            <m:r>
              <w:rPr>
                <w:rFonts w:ascii="Cambria Math" w:hAnsi="Cambria Math"/>
              </w:rPr>
              <m:t>0.25</m:t>
            </m:r>
          </m:e>
        </m:d>
        <m:r>
          <w:rPr>
            <w:rFonts w:ascii="Cambria Math" w:hAnsi="Cambria Math"/>
          </w:rPr>
          <m:t xml:space="preserve">, </m:t>
        </m:r>
        <m:d>
          <m:dPr>
            <m:begChr m:val="["/>
            <m:endChr m:val="]"/>
            <m:ctrlPr>
              <w:rPr>
                <w:rFonts w:ascii="Cambria Math" w:hAnsi="Cambria Math"/>
                <w:i/>
              </w:rPr>
            </m:ctrlPr>
          </m:dPr>
          <m:e>
            <m:r>
              <w:rPr>
                <w:rFonts w:ascii="Cambria Math" w:hAnsi="Cambria Math"/>
              </w:rPr>
              <m:t>0.5</m:t>
            </m:r>
          </m:e>
        </m:d>
        <m:r>
          <w:rPr>
            <w:rFonts w:ascii="Cambria Math" w:hAnsi="Cambria Math"/>
          </w:rPr>
          <m:t>, [0.75]</m:t>
        </m:r>
      </m:oMath>
    </w:p>
    <w:p w14:paraId="0D13C006" w14:textId="77777777" w:rsidR="00910762" w:rsidRPr="00910762" w:rsidRDefault="00910762" w:rsidP="00A259BE">
      <w:pPr>
        <w:jc w:val="both"/>
        <w:rPr>
          <w:lang w:eastAsia="ja-JP"/>
        </w:rPr>
      </w:pPr>
    </w:p>
    <w:p w14:paraId="1C8EB224" w14:textId="77777777" w:rsidR="00680C15" w:rsidRDefault="00680C15" w:rsidP="00680C15">
      <w:pPr>
        <w:jc w:val="both"/>
        <w:rPr>
          <w:rFonts w:eastAsia="ＭＳ 明朝"/>
          <w:i/>
          <w:iCs/>
          <w:lang w:val="en-GB" w:eastAsia="ja-JP"/>
        </w:rPr>
      </w:pPr>
      <w:r>
        <w:rPr>
          <w:rFonts w:eastAsia="ＭＳ 明朝"/>
          <w:b/>
          <w:bCs/>
          <w:u w:val="single"/>
          <w:lang w:val="en-GB" w:eastAsia="ja-JP"/>
        </w:rPr>
        <w:t>Proposal 3:</w:t>
      </w:r>
      <w:r w:rsidRPr="00851137">
        <w:rPr>
          <w:rFonts w:eastAsia="ＭＳ 明朝"/>
          <w:i/>
          <w:iCs/>
          <w:lang w:val="en-GB" w:eastAsia="ja-JP"/>
        </w:rPr>
        <w:t xml:space="preserve"> </w:t>
      </w:r>
    </w:p>
    <w:p w14:paraId="2954BE23" w14:textId="77777777" w:rsidR="00680C15" w:rsidRPr="00BB54DF" w:rsidRDefault="00680C15" w:rsidP="00680C15">
      <w:pPr>
        <w:pStyle w:val="ListParagraph"/>
        <w:numPr>
          <w:ilvl w:val="0"/>
          <w:numId w:val="28"/>
        </w:numPr>
        <w:ind w:leftChars="0"/>
        <w:jc w:val="both"/>
        <w:rPr>
          <w:rFonts w:eastAsia="ＭＳ 明朝"/>
          <w:lang w:val="en-GB" w:eastAsia="ja-JP"/>
        </w:rPr>
      </w:pPr>
      <w:r w:rsidRPr="00BB54DF">
        <w:rPr>
          <w:rFonts w:eastAsia="ＭＳ 明朝"/>
          <w:lang w:val="en-GB" w:eastAsia="ja-JP"/>
        </w:rPr>
        <w:t>Support independent configurations of the parameters for PDCCH monitoring occasions (</w:t>
      </w:r>
      <w:proofErr w:type="spellStart"/>
      <w:r w:rsidRPr="00BB54DF">
        <w:rPr>
          <w:rFonts w:eastAsia="ＭＳ 明朝"/>
          <w:i/>
          <w:iCs/>
          <w:lang w:val="en-GB" w:eastAsia="ja-JP"/>
        </w:rPr>
        <w:t>monitoringSlotPeriodicityAndOffset</w:t>
      </w:r>
      <w:proofErr w:type="spellEnd"/>
      <w:r w:rsidRPr="00BB54DF">
        <w:rPr>
          <w:rFonts w:eastAsia="ＭＳ 明朝"/>
          <w:lang w:val="en-GB" w:eastAsia="ja-JP"/>
        </w:rPr>
        <w:t xml:space="preserve">, </w:t>
      </w:r>
      <w:proofErr w:type="spellStart"/>
      <w:r w:rsidRPr="00BB54DF">
        <w:rPr>
          <w:rFonts w:eastAsia="ＭＳ 明朝"/>
          <w:i/>
          <w:iCs/>
          <w:lang w:val="en-GB" w:eastAsia="ja-JP"/>
        </w:rPr>
        <w:t>monitoringSymbolsWithinSlot</w:t>
      </w:r>
      <w:proofErr w:type="spellEnd"/>
      <w:r w:rsidRPr="00BB54DF">
        <w:rPr>
          <w:rFonts w:eastAsia="ＭＳ 明朝"/>
          <w:lang w:val="en-GB" w:eastAsia="ja-JP"/>
        </w:rPr>
        <w:t xml:space="preserve">, and duration in the RRC IE </w:t>
      </w:r>
      <w:proofErr w:type="spellStart"/>
      <w:r w:rsidRPr="00BB54DF">
        <w:rPr>
          <w:rFonts w:eastAsia="ＭＳ 明朝"/>
          <w:i/>
          <w:iCs/>
          <w:lang w:val="en-GB" w:eastAsia="ja-JP"/>
        </w:rPr>
        <w:t>SearchSpace</w:t>
      </w:r>
      <w:proofErr w:type="spellEnd"/>
      <w:r w:rsidRPr="00BB54DF">
        <w:rPr>
          <w:rFonts w:eastAsia="ＭＳ 明朝"/>
          <w:lang w:val="en-GB" w:eastAsia="ja-JP"/>
        </w:rPr>
        <w:t xml:space="preserve">) for scheduling P(S)Cell from the </w:t>
      </w:r>
      <w:proofErr w:type="spellStart"/>
      <w:r w:rsidRPr="00BB54DF">
        <w:rPr>
          <w:rFonts w:eastAsia="ＭＳ 明朝"/>
          <w:lang w:val="en-GB" w:eastAsia="ja-JP"/>
        </w:rPr>
        <w:t>sSCell</w:t>
      </w:r>
      <w:proofErr w:type="spellEnd"/>
    </w:p>
    <w:p w14:paraId="330EFAE4" w14:textId="77777777" w:rsidR="00680C15" w:rsidRPr="00BB54DF" w:rsidRDefault="00680C15" w:rsidP="00680C15">
      <w:pPr>
        <w:pStyle w:val="ListParagraph"/>
        <w:numPr>
          <w:ilvl w:val="0"/>
          <w:numId w:val="28"/>
        </w:numPr>
        <w:ind w:leftChars="0"/>
        <w:jc w:val="both"/>
        <w:rPr>
          <w:rFonts w:eastAsia="ＭＳ 明朝"/>
          <w:lang w:val="en-GB" w:eastAsia="ja-JP"/>
        </w:rPr>
      </w:pPr>
      <w:r w:rsidRPr="00BB54DF">
        <w:rPr>
          <w:rFonts w:eastAsia="ＭＳ 明朝" w:hint="eastAsia"/>
          <w:lang w:val="en-GB" w:eastAsia="ja-JP"/>
        </w:rPr>
        <w:t>C</w:t>
      </w:r>
      <w:r w:rsidRPr="00BB54DF">
        <w:rPr>
          <w:rFonts w:eastAsia="ＭＳ 明朝"/>
          <w:lang w:val="en-GB" w:eastAsia="ja-JP"/>
        </w:rPr>
        <w:t xml:space="preserve">larify that </w:t>
      </w:r>
      <w:proofErr w:type="spellStart"/>
      <w:r w:rsidRPr="00BB54DF">
        <w:rPr>
          <w:rFonts w:eastAsia="ＭＳ 明朝"/>
          <w:i/>
          <w:iCs/>
          <w:lang w:val="en-GB" w:eastAsia="ja-JP"/>
        </w:rPr>
        <w:t>SearchSpace</w:t>
      </w:r>
      <w:proofErr w:type="spellEnd"/>
      <w:r w:rsidRPr="00BB54DF">
        <w:rPr>
          <w:rFonts w:eastAsia="ＭＳ 明朝"/>
          <w:lang w:val="en-GB" w:eastAsia="ja-JP"/>
        </w:rPr>
        <w:t xml:space="preserve"> configured on P(S)Cell having linked </w:t>
      </w:r>
      <w:proofErr w:type="spellStart"/>
      <w:r w:rsidRPr="00BB54DF">
        <w:rPr>
          <w:rFonts w:eastAsia="ＭＳ 明朝"/>
          <w:i/>
          <w:iCs/>
          <w:lang w:val="en-GB" w:eastAsia="ja-JP"/>
        </w:rPr>
        <w:t>SearchSpace</w:t>
      </w:r>
      <w:proofErr w:type="spellEnd"/>
      <w:r w:rsidRPr="00BB54DF">
        <w:rPr>
          <w:rFonts w:eastAsia="ＭＳ 明朝"/>
          <w:lang w:val="en-GB" w:eastAsia="ja-JP"/>
        </w:rPr>
        <w:t xml:space="preserve"> on </w:t>
      </w:r>
      <w:proofErr w:type="spellStart"/>
      <w:r w:rsidRPr="00BB54DF">
        <w:rPr>
          <w:rFonts w:eastAsia="ＭＳ 明朝"/>
          <w:lang w:val="en-GB" w:eastAsia="ja-JP"/>
        </w:rPr>
        <w:t>sSCell</w:t>
      </w:r>
      <w:proofErr w:type="spellEnd"/>
      <w:r w:rsidRPr="00BB54DF">
        <w:rPr>
          <w:rFonts w:eastAsia="ＭＳ 明朝"/>
          <w:lang w:val="en-GB" w:eastAsia="ja-JP"/>
        </w:rPr>
        <w:t xml:space="preserve"> in the same cell-group/PUCCH-group is not monitored on the P(S)Cell</w:t>
      </w:r>
    </w:p>
    <w:p w14:paraId="549F1C49" w14:textId="75153D37" w:rsidR="00FB5B1B" w:rsidRPr="00680C15" w:rsidRDefault="00FB5B1B" w:rsidP="001650C1">
      <w:pPr>
        <w:jc w:val="both"/>
        <w:rPr>
          <w:lang w:val="en-GB" w:eastAsia="ja-JP"/>
        </w:rPr>
      </w:pPr>
    </w:p>
    <w:p w14:paraId="7E5E9A38" w14:textId="77777777" w:rsidR="00680C15" w:rsidRPr="001E17AE" w:rsidRDefault="00680C15" w:rsidP="00680C15">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4</w:t>
      </w:r>
      <w:r w:rsidRPr="00172DD0">
        <w:rPr>
          <w:rFonts w:eastAsia="ＭＳ 明朝"/>
          <w:b/>
          <w:bCs/>
          <w:u w:val="single"/>
          <w:lang w:val="en-GB" w:eastAsia="ja-JP"/>
        </w:rPr>
        <w:t xml:space="preserve">: </w:t>
      </w:r>
    </w:p>
    <w:p w14:paraId="0E4F441E" w14:textId="77777777" w:rsidR="00680C15" w:rsidRPr="00BB54DF" w:rsidRDefault="00680C15" w:rsidP="00680C15">
      <w:pPr>
        <w:pStyle w:val="ListParagraph"/>
        <w:numPr>
          <w:ilvl w:val="0"/>
          <w:numId w:val="23"/>
        </w:numPr>
        <w:ind w:leftChars="0"/>
        <w:jc w:val="both"/>
        <w:rPr>
          <w:rFonts w:eastAsia="ＭＳ 明朝"/>
          <w:lang w:val="en-GB" w:eastAsia="ja-JP"/>
        </w:rPr>
      </w:pPr>
      <w:r w:rsidRPr="00BB54DF">
        <w:rPr>
          <w:rFonts w:eastAsia="ＭＳ 明朝"/>
          <w:lang w:val="en-GB" w:eastAsia="ja-JP"/>
        </w:rPr>
        <w:t xml:space="preserve">When CCS from </w:t>
      </w:r>
      <w:proofErr w:type="spellStart"/>
      <w:r w:rsidRPr="00BB54DF">
        <w:rPr>
          <w:rFonts w:eastAsia="ＭＳ 明朝"/>
          <w:lang w:val="en-GB" w:eastAsia="ja-JP"/>
        </w:rPr>
        <w:t>sSCell</w:t>
      </w:r>
      <w:proofErr w:type="spellEnd"/>
      <w:r w:rsidRPr="00BB54DF">
        <w:rPr>
          <w:rFonts w:eastAsia="ＭＳ 明朝"/>
          <w:lang w:val="en-GB" w:eastAsia="ja-JP"/>
        </w:rPr>
        <w:t xml:space="preserve"> to P(S)Cell is configured</w:t>
      </w:r>
    </w:p>
    <w:p w14:paraId="11F4EA6C" w14:textId="77777777" w:rsidR="00680C15" w:rsidRPr="00BB54DF" w:rsidRDefault="00680C15" w:rsidP="00680C15">
      <w:pPr>
        <w:pStyle w:val="ListParagraph"/>
        <w:numPr>
          <w:ilvl w:val="1"/>
          <w:numId w:val="23"/>
        </w:numPr>
        <w:ind w:leftChars="0"/>
        <w:jc w:val="both"/>
        <w:rPr>
          <w:rFonts w:eastAsia="ＭＳ 明朝"/>
          <w:lang w:val="en-GB" w:eastAsia="ja-JP"/>
        </w:rPr>
      </w:pPr>
      <w:r w:rsidRPr="00BB54DF">
        <w:rPr>
          <w:rFonts w:eastAsia="ＭＳ 明朝" w:hint="eastAsia"/>
          <w:lang w:val="en-GB" w:eastAsia="ja-JP"/>
        </w:rPr>
        <w:t>DCI</w:t>
      </w:r>
      <w:r w:rsidRPr="00BB54DF">
        <w:rPr>
          <w:rFonts w:eastAsia="ＭＳ 明朝"/>
          <w:lang w:val="en-GB" w:eastAsia="ja-JP"/>
        </w:rPr>
        <w:t xml:space="preserve"> size budget “3+1” is kept unchanged across search space sets monitored on P</w:t>
      </w:r>
      <w:r>
        <w:rPr>
          <w:rFonts w:eastAsia="ＭＳ 明朝"/>
          <w:lang w:val="en-GB" w:eastAsia="ja-JP"/>
        </w:rPr>
        <w:t>(S)</w:t>
      </w:r>
      <w:r w:rsidRPr="00BB54DF">
        <w:rPr>
          <w:rFonts w:eastAsia="ＭＳ 明朝"/>
          <w:lang w:val="en-GB" w:eastAsia="ja-JP"/>
        </w:rPr>
        <w:t xml:space="preserve">Cell and on </w:t>
      </w:r>
      <w:proofErr w:type="spellStart"/>
      <w:r w:rsidRPr="00BB54DF">
        <w:rPr>
          <w:rFonts w:eastAsia="ＭＳ 明朝"/>
          <w:lang w:val="en-GB" w:eastAsia="ja-JP"/>
        </w:rPr>
        <w:t>sSCell</w:t>
      </w:r>
      <w:proofErr w:type="spellEnd"/>
      <w:r w:rsidRPr="00BB54DF">
        <w:rPr>
          <w:rFonts w:eastAsia="ＭＳ 明朝"/>
          <w:lang w:val="en-GB" w:eastAsia="ja-JP"/>
        </w:rPr>
        <w:t xml:space="preserve"> for cross-carrier scheduling to P</w:t>
      </w:r>
      <w:r>
        <w:rPr>
          <w:rFonts w:eastAsia="ＭＳ 明朝"/>
          <w:lang w:val="en-GB" w:eastAsia="ja-JP"/>
        </w:rPr>
        <w:t>(S)</w:t>
      </w:r>
      <w:r w:rsidRPr="00BB54DF">
        <w:rPr>
          <w:rFonts w:eastAsia="ＭＳ 明朝"/>
          <w:lang w:val="en-GB" w:eastAsia="ja-JP"/>
        </w:rPr>
        <w:t>Cell</w:t>
      </w:r>
    </w:p>
    <w:p w14:paraId="7BD1FB8F" w14:textId="77777777" w:rsidR="00680C15" w:rsidRPr="00BB54DF" w:rsidRDefault="00680C15" w:rsidP="00680C15">
      <w:pPr>
        <w:pStyle w:val="ListParagraph"/>
        <w:numPr>
          <w:ilvl w:val="1"/>
          <w:numId w:val="23"/>
        </w:numPr>
        <w:ind w:leftChars="0"/>
        <w:jc w:val="both"/>
        <w:rPr>
          <w:rFonts w:eastAsia="ＭＳ 明朝"/>
          <w:lang w:val="en-GB" w:eastAsia="ja-JP"/>
        </w:rPr>
      </w:pPr>
      <w:r w:rsidRPr="00BB54DF">
        <w:rPr>
          <w:rFonts w:eastAsia="ＭＳ 明朝"/>
          <w:lang w:val="en-GB" w:eastAsia="ja-JP"/>
        </w:rPr>
        <w:t>For non-fallback DCI formats monitored on the P(S)Cell, CIF is present and is set to 0 for P(S)Cell self-scheduling</w:t>
      </w:r>
    </w:p>
    <w:p w14:paraId="4ADA6C0E" w14:textId="149F8590" w:rsidR="00910762" w:rsidRPr="00680C15" w:rsidRDefault="00910762" w:rsidP="001650C1">
      <w:pPr>
        <w:jc w:val="both"/>
        <w:rPr>
          <w:lang w:val="en-GB" w:eastAsia="ja-JP"/>
        </w:rPr>
      </w:pPr>
    </w:p>
    <w:p w14:paraId="146FAC1B" w14:textId="77777777" w:rsidR="00680C15" w:rsidRPr="001E17AE" w:rsidRDefault="00680C15" w:rsidP="00680C15">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5:</w:t>
      </w:r>
      <w:r w:rsidRPr="00172DD0">
        <w:rPr>
          <w:rFonts w:eastAsia="ＭＳ 明朝"/>
          <w:b/>
          <w:bCs/>
          <w:u w:val="single"/>
          <w:lang w:val="en-GB" w:eastAsia="ja-JP"/>
        </w:rPr>
        <w:t xml:space="preserve"> </w:t>
      </w:r>
    </w:p>
    <w:p w14:paraId="1B2A3BA9" w14:textId="77777777" w:rsidR="00680C15" w:rsidRPr="00BB54DF" w:rsidRDefault="00680C15" w:rsidP="00680C15">
      <w:pPr>
        <w:pStyle w:val="ListParagraph"/>
        <w:numPr>
          <w:ilvl w:val="0"/>
          <w:numId w:val="23"/>
        </w:numPr>
        <w:ind w:leftChars="0"/>
        <w:jc w:val="both"/>
        <w:rPr>
          <w:rFonts w:eastAsia="ＭＳ 明朝"/>
          <w:lang w:val="en-GB" w:eastAsia="ja-JP"/>
        </w:rPr>
      </w:pPr>
      <w:r w:rsidRPr="00BB54DF">
        <w:rPr>
          <w:rFonts w:eastAsia="ＭＳ 明朝"/>
          <w:lang w:val="en-GB" w:eastAsia="ja-JP"/>
        </w:rPr>
        <w:t xml:space="preserve">For CCS from </w:t>
      </w:r>
      <w:proofErr w:type="spellStart"/>
      <w:r w:rsidRPr="00BB54DF">
        <w:rPr>
          <w:rFonts w:eastAsia="ＭＳ 明朝"/>
          <w:lang w:val="en-GB" w:eastAsia="ja-JP"/>
        </w:rPr>
        <w:t>sSCell</w:t>
      </w:r>
      <w:proofErr w:type="spellEnd"/>
      <w:r w:rsidRPr="00BB54DF">
        <w:rPr>
          <w:rFonts w:eastAsia="ＭＳ 明朝"/>
          <w:lang w:val="en-GB" w:eastAsia="ja-JP"/>
        </w:rPr>
        <w:t xml:space="preserve"> to P(S)Cell, the P(S)Cell SCS is 15kHz in this work item.</w:t>
      </w:r>
    </w:p>
    <w:p w14:paraId="3E3F908C" w14:textId="405FF82F" w:rsidR="00680C15" w:rsidRPr="00BB54DF" w:rsidRDefault="00680C15" w:rsidP="00680C15">
      <w:pPr>
        <w:pStyle w:val="ListParagraph"/>
        <w:numPr>
          <w:ilvl w:val="1"/>
          <w:numId w:val="23"/>
        </w:numPr>
        <w:ind w:leftChars="0"/>
        <w:jc w:val="both"/>
        <w:rPr>
          <w:rFonts w:eastAsia="ＭＳ 明朝"/>
          <w:lang w:val="en-GB" w:eastAsia="ja-JP"/>
        </w:rPr>
      </w:pPr>
      <w:r w:rsidRPr="00BB54DF">
        <w:rPr>
          <w:rFonts w:eastAsia="ＭＳ 明朝"/>
          <w:lang w:val="en-GB" w:eastAsia="ja-JP"/>
        </w:rPr>
        <w:t xml:space="preserve">The case where P(S)Cell SCS is higher than </w:t>
      </w:r>
      <w:proofErr w:type="spellStart"/>
      <w:r w:rsidRPr="00BB54DF">
        <w:rPr>
          <w:rFonts w:eastAsia="ＭＳ 明朝"/>
          <w:lang w:val="en-GB" w:eastAsia="ja-JP"/>
        </w:rPr>
        <w:t>sSCell</w:t>
      </w:r>
      <w:proofErr w:type="spellEnd"/>
      <w:r w:rsidRPr="00BB54DF">
        <w:rPr>
          <w:rFonts w:eastAsia="ＭＳ 明朝"/>
          <w:lang w:val="en-GB" w:eastAsia="ja-JP"/>
        </w:rPr>
        <w:t xml:space="preserve"> SCS is not </w:t>
      </w:r>
      <w:r w:rsidR="00E87B00">
        <w:rPr>
          <w:rFonts w:eastAsia="ＭＳ 明朝"/>
          <w:lang w:val="en-GB" w:eastAsia="ja-JP"/>
        </w:rPr>
        <w:t>supported</w:t>
      </w:r>
      <w:r w:rsidRPr="00BB54DF">
        <w:rPr>
          <w:rFonts w:eastAsia="ＭＳ 明朝"/>
          <w:lang w:val="en-GB" w:eastAsia="ja-JP"/>
        </w:rPr>
        <w:t>.</w:t>
      </w:r>
    </w:p>
    <w:p w14:paraId="46D3B4A9" w14:textId="77777777" w:rsidR="00910762" w:rsidRPr="00680C15" w:rsidRDefault="00910762"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7105E282" w:rsidR="005F1895" w:rsidRDefault="00475B16" w:rsidP="006174F6">
      <w:pPr>
        <w:pStyle w:val="ListParagraph"/>
        <w:numPr>
          <w:ilvl w:val="0"/>
          <w:numId w:val="6"/>
        </w:numPr>
        <w:ind w:leftChars="0"/>
        <w:jc w:val="both"/>
        <w:rPr>
          <w:lang w:eastAsia="ja-JP"/>
        </w:rPr>
      </w:pPr>
      <w:r>
        <w:rPr>
          <w:lang w:eastAsia="ja-JP"/>
        </w:rPr>
        <w:t>3GPP RAN1#10</w:t>
      </w:r>
      <w:r w:rsidR="008A64A6">
        <w:rPr>
          <w:lang w:eastAsia="ja-JP"/>
        </w:rPr>
        <w:t>5</w:t>
      </w:r>
      <w:r>
        <w:rPr>
          <w:lang w:eastAsia="ja-JP"/>
        </w:rPr>
        <w:t>-e, Chairman’s note.</w:t>
      </w:r>
    </w:p>
    <w:p w14:paraId="09CF9475" w14:textId="480C201A" w:rsidR="00B556B7" w:rsidRDefault="00B556B7" w:rsidP="006174F6">
      <w:pPr>
        <w:pStyle w:val="ListParagraph"/>
        <w:numPr>
          <w:ilvl w:val="0"/>
          <w:numId w:val="6"/>
        </w:numPr>
        <w:ind w:leftChars="0"/>
        <w:jc w:val="both"/>
        <w:rPr>
          <w:lang w:eastAsia="ja-JP"/>
        </w:rPr>
      </w:pPr>
      <w:r>
        <w:rPr>
          <w:rFonts w:hint="eastAsia"/>
          <w:lang w:eastAsia="ja-JP"/>
        </w:rPr>
        <w:lastRenderedPageBreak/>
        <w:t>3</w:t>
      </w:r>
      <w:r>
        <w:rPr>
          <w:lang w:eastAsia="ja-JP"/>
        </w:rPr>
        <w:t>GPP RAN1#106-e, Chairman’s note.</w:t>
      </w:r>
    </w:p>
    <w:p w14:paraId="6F509414" w14:textId="77777777" w:rsidR="002542F2" w:rsidRPr="002542F2" w:rsidRDefault="002542F2" w:rsidP="001650C1">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8ED1C" w14:textId="77777777" w:rsidR="000E00C5" w:rsidRDefault="000E00C5" w:rsidP="00C36A51">
      <w:pPr>
        <w:spacing w:line="240" w:lineRule="auto"/>
      </w:pPr>
      <w:r>
        <w:separator/>
      </w:r>
    </w:p>
  </w:endnote>
  <w:endnote w:type="continuationSeparator" w:id="0">
    <w:p w14:paraId="2EBD81DD" w14:textId="77777777" w:rsidR="000E00C5" w:rsidRDefault="000E00C5" w:rsidP="00C36A51">
      <w:pPr>
        <w:spacing w:line="240" w:lineRule="auto"/>
      </w:pPr>
      <w:r>
        <w:continuationSeparator/>
      </w:r>
    </w:p>
  </w:endnote>
  <w:endnote w:type="continuationNotice" w:id="1">
    <w:p w14:paraId="256B7784" w14:textId="77777777" w:rsidR="000E00C5" w:rsidRDefault="000E00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F2EFB" w14:textId="77777777" w:rsidR="000E00C5" w:rsidRDefault="000E00C5" w:rsidP="00C36A51">
      <w:pPr>
        <w:spacing w:line="240" w:lineRule="auto"/>
      </w:pPr>
      <w:r>
        <w:separator/>
      </w:r>
    </w:p>
  </w:footnote>
  <w:footnote w:type="continuationSeparator" w:id="0">
    <w:p w14:paraId="27BF677A" w14:textId="77777777" w:rsidR="000E00C5" w:rsidRDefault="000E00C5" w:rsidP="00C36A51">
      <w:pPr>
        <w:spacing w:line="240" w:lineRule="auto"/>
      </w:pPr>
      <w:r>
        <w:continuationSeparator/>
      </w:r>
    </w:p>
  </w:footnote>
  <w:footnote w:type="continuationNotice" w:id="1">
    <w:p w14:paraId="6EA21384" w14:textId="77777777" w:rsidR="000E00C5" w:rsidRDefault="000E00C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7"/>
  </w:num>
  <w:num w:numId="3">
    <w:abstractNumId w:val="14"/>
  </w:num>
  <w:num w:numId="4">
    <w:abstractNumId w:val="24"/>
  </w:num>
  <w:num w:numId="5">
    <w:abstractNumId w:val="25"/>
  </w:num>
  <w:num w:numId="6">
    <w:abstractNumId w:val="19"/>
  </w:num>
  <w:num w:numId="7">
    <w:abstractNumId w:val="16"/>
  </w:num>
  <w:num w:numId="8">
    <w:abstractNumId w:val="7"/>
  </w:num>
  <w:num w:numId="9">
    <w:abstractNumId w:val="22"/>
  </w:num>
  <w:num w:numId="10">
    <w:abstractNumId w:val="23"/>
  </w:num>
  <w:num w:numId="11">
    <w:abstractNumId w:val="8"/>
  </w:num>
  <w:num w:numId="12">
    <w:abstractNumId w:val="6"/>
  </w:num>
  <w:num w:numId="13">
    <w:abstractNumId w:val="12"/>
  </w:num>
  <w:num w:numId="14">
    <w:abstractNumId w:val="5"/>
  </w:num>
  <w:num w:numId="15">
    <w:abstractNumId w:val="30"/>
  </w:num>
  <w:num w:numId="16">
    <w:abstractNumId w:val="21"/>
  </w:num>
  <w:num w:numId="17">
    <w:abstractNumId w:val="28"/>
  </w:num>
  <w:num w:numId="18">
    <w:abstractNumId w:val="3"/>
  </w:num>
  <w:num w:numId="19">
    <w:abstractNumId w:val="1"/>
  </w:num>
  <w:num w:numId="20">
    <w:abstractNumId w:val="26"/>
  </w:num>
  <w:num w:numId="21">
    <w:abstractNumId w:val="18"/>
  </w:num>
  <w:num w:numId="22">
    <w:abstractNumId w:val="15"/>
  </w:num>
  <w:num w:numId="23">
    <w:abstractNumId w:val="11"/>
  </w:num>
  <w:num w:numId="24">
    <w:abstractNumId w:val="2"/>
  </w:num>
  <w:num w:numId="25">
    <w:abstractNumId w:val="27"/>
  </w:num>
  <w:num w:numId="26">
    <w:abstractNumId w:val="31"/>
  </w:num>
  <w:num w:numId="27">
    <w:abstractNumId w:val="0"/>
  </w:num>
  <w:num w:numId="28">
    <w:abstractNumId w:val="4"/>
  </w:num>
  <w:num w:numId="29">
    <w:abstractNumId w:val="20"/>
  </w:num>
  <w:num w:numId="30">
    <w:abstractNumId w:val="10"/>
  </w:num>
  <w:num w:numId="31">
    <w:abstractNumId w:val="29"/>
  </w:num>
  <w:num w:numId="3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E0C"/>
    <w:rsid w:val="00020534"/>
    <w:rsid w:val="0002060B"/>
    <w:rsid w:val="00020747"/>
    <w:rsid w:val="00020CF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8BB"/>
    <w:rsid w:val="00031FA7"/>
    <w:rsid w:val="00032B3B"/>
    <w:rsid w:val="00032EBF"/>
    <w:rsid w:val="000332F4"/>
    <w:rsid w:val="00034196"/>
    <w:rsid w:val="000343F8"/>
    <w:rsid w:val="00034953"/>
    <w:rsid w:val="00034BF4"/>
    <w:rsid w:val="00034E81"/>
    <w:rsid w:val="00035B1E"/>
    <w:rsid w:val="00035B86"/>
    <w:rsid w:val="0003610A"/>
    <w:rsid w:val="0003684D"/>
    <w:rsid w:val="000371C1"/>
    <w:rsid w:val="000403CB"/>
    <w:rsid w:val="00040A02"/>
    <w:rsid w:val="00040DEB"/>
    <w:rsid w:val="00040EA5"/>
    <w:rsid w:val="00042D83"/>
    <w:rsid w:val="000436C9"/>
    <w:rsid w:val="00043E30"/>
    <w:rsid w:val="00044282"/>
    <w:rsid w:val="000455AA"/>
    <w:rsid w:val="0004570D"/>
    <w:rsid w:val="00045CC4"/>
    <w:rsid w:val="00046AD8"/>
    <w:rsid w:val="00046F8F"/>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D4D"/>
    <w:rsid w:val="0006750C"/>
    <w:rsid w:val="000679EC"/>
    <w:rsid w:val="00070216"/>
    <w:rsid w:val="00070677"/>
    <w:rsid w:val="00070E87"/>
    <w:rsid w:val="00071FA1"/>
    <w:rsid w:val="0007237F"/>
    <w:rsid w:val="0007267D"/>
    <w:rsid w:val="00072E30"/>
    <w:rsid w:val="00073414"/>
    <w:rsid w:val="00073F03"/>
    <w:rsid w:val="000742BC"/>
    <w:rsid w:val="00074890"/>
    <w:rsid w:val="0007503C"/>
    <w:rsid w:val="00075ED9"/>
    <w:rsid w:val="0007634E"/>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78D9"/>
    <w:rsid w:val="000878E7"/>
    <w:rsid w:val="00087B33"/>
    <w:rsid w:val="00087B68"/>
    <w:rsid w:val="00087D6E"/>
    <w:rsid w:val="00090330"/>
    <w:rsid w:val="000908C7"/>
    <w:rsid w:val="000908D4"/>
    <w:rsid w:val="00091DC9"/>
    <w:rsid w:val="00092317"/>
    <w:rsid w:val="000928E3"/>
    <w:rsid w:val="000929F6"/>
    <w:rsid w:val="00093F47"/>
    <w:rsid w:val="00094309"/>
    <w:rsid w:val="000944A9"/>
    <w:rsid w:val="00094656"/>
    <w:rsid w:val="00094A17"/>
    <w:rsid w:val="00094CFE"/>
    <w:rsid w:val="00095201"/>
    <w:rsid w:val="00096055"/>
    <w:rsid w:val="000968F4"/>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BCC"/>
    <w:rsid w:val="000D5C16"/>
    <w:rsid w:val="000D6009"/>
    <w:rsid w:val="000D62E7"/>
    <w:rsid w:val="000D630D"/>
    <w:rsid w:val="000D6393"/>
    <w:rsid w:val="000D7295"/>
    <w:rsid w:val="000D7A93"/>
    <w:rsid w:val="000E00C5"/>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4E55"/>
    <w:rsid w:val="000F5CF8"/>
    <w:rsid w:val="000F5E95"/>
    <w:rsid w:val="000F629B"/>
    <w:rsid w:val="000F6420"/>
    <w:rsid w:val="000F7B34"/>
    <w:rsid w:val="00100AAF"/>
    <w:rsid w:val="001014ED"/>
    <w:rsid w:val="00102AB2"/>
    <w:rsid w:val="00103750"/>
    <w:rsid w:val="001037BC"/>
    <w:rsid w:val="00104ED4"/>
    <w:rsid w:val="00104F1A"/>
    <w:rsid w:val="00105993"/>
    <w:rsid w:val="001061ED"/>
    <w:rsid w:val="001067D6"/>
    <w:rsid w:val="00106EB1"/>
    <w:rsid w:val="0010775F"/>
    <w:rsid w:val="001104E3"/>
    <w:rsid w:val="001107B8"/>
    <w:rsid w:val="00110F56"/>
    <w:rsid w:val="0011182D"/>
    <w:rsid w:val="0011192E"/>
    <w:rsid w:val="0011275E"/>
    <w:rsid w:val="001131BF"/>
    <w:rsid w:val="00113496"/>
    <w:rsid w:val="00113F39"/>
    <w:rsid w:val="001143DD"/>
    <w:rsid w:val="00114599"/>
    <w:rsid w:val="00114F9C"/>
    <w:rsid w:val="001150F9"/>
    <w:rsid w:val="001161D6"/>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20E3"/>
    <w:rsid w:val="00142437"/>
    <w:rsid w:val="00142BC5"/>
    <w:rsid w:val="00142CE2"/>
    <w:rsid w:val="00142ECD"/>
    <w:rsid w:val="00144681"/>
    <w:rsid w:val="001449F9"/>
    <w:rsid w:val="00144B2A"/>
    <w:rsid w:val="00144BCC"/>
    <w:rsid w:val="00145005"/>
    <w:rsid w:val="00146088"/>
    <w:rsid w:val="001460CA"/>
    <w:rsid w:val="0014724C"/>
    <w:rsid w:val="00150AC5"/>
    <w:rsid w:val="0015111E"/>
    <w:rsid w:val="00151179"/>
    <w:rsid w:val="00151E1B"/>
    <w:rsid w:val="0015204B"/>
    <w:rsid w:val="00152C60"/>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63F"/>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B48"/>
    <w:rsid w:val="00191EE0"/>
    <w:rsid w:val="00191F30"/>
    <w:rsid w:val="00192707"/>
    <w:rsid w:val="00192B66"/>
    <w:rsid w:val="00192E6F"/>
    <w:rsid w:val="00193558"/>
    <w:rsid w:val="00194128"/>
    <w:rsid w:val="00194984"/>
    <w:rsid w:val="00194EC9"/>
    <w:rsid w:val="001956F2"/>
    <w:rsid w:val="00195BF9"/>
    <w:rsid w:val="00196332"/>
    <w:rsid w:val="001964E3"/>
    <w:rsid w:val="001969CE"/>
    <w:rsid w:val="00197914"/>
    <w:rsid w:val="001A0317"/>
    <w:rsid w:val="001A086B"/>
    <w:rsid w:val="001A10CE"/>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28F1"/>
    <w:rsid w:val="001D3C1D"/>
    <w:rsid w:val="001D3EC1"/>
    <w:rsid w:val="001D3F45"/>
    <w:rsid w:val="001D3F91"/>
    <w:rsid w:val="001D554B"/>
    <w:rsid w:val="001D5FF6"/>
    <w:rsid w:val="001D6BF7"/>
    <w:rsid w:val="001E02D3"/>
    <w:rsid w:val="001E1563"/>
    <w:rsid w:val="001E17AE"/>
    <w:rsid w:val="001E23A3"/>
    <w:rsid w:val="001E254D"/>
    <w:rsid w:val="001E2E0C"/>
    <w:rsid w:val="001E33E0"/>
    <w:rsid w:val="001E345E"/>
    <w:rsid w:val="001E3D18"/>
    <w:rsid w:val="001E42A3"/>
    <w:rsid w:val="001E43C6"/>
    <w:rsid w:val="001E5E97"/>
    <w:rsid w:val="001E5EFE"/>
    <w:rsid w:val="001E77F5"/>
    <w:rsid w:val="001E7D71"/>
    <w:rsid w:val="001F036D"/>
    <w:rsid w:val="001F055F"/>
    <w:rsid w:val="001F0C09"/>
    <w:rsid w:val="001F0DD7"/>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209C4"/>
    <w:rsid w:val="00221837"/>
    <w:rsid w:val="002218D2"/>
    <w:rsid w:val="002222D8"/>
    <w:rsid w:val="002224A0"/>
    <w:rsid w:val="0022297C"/>
    <w:rsid w:val="00222D72"/>
    <w:rsid w:val="00222F62"/>
    <w:rsid w:val="002231C1"/>
    <w:rsid w:val="0022363C"/>
    <w:rsid w:val="00224A4A"/>
    <w:rsid w:val="002267B1"/>
    <w:rsid w:val="002272AF"/>
    <w:rsid w:val="00227CAF"/>
    <w:rsid w:val="00227CE3"/>
    <w:rsid w:val="0023106D"/>
    <w:rsid w:val="002319C3"/>
    <w:rsid w:val="00231CC1"/>
    <w:rsid w:val="002321B5"/>
    <w:rsid w:val="0023243C"/>
    <w:rsid w:val="00232D4E"/>
    <w:rsid w:val="002332E7"/>
    <w:rsid w:val="002337AC"/>
    <w:rsid w:val="0023438F"/>
    <w:rsid w:val="002371D9"/>
    <w:rsid w:val="00237BC4"/>
    <w:rsid w:val="00240469"/>
    <w:rsid w:val="0024065B"/>
    <w:rsid w:val="00242965"/>
    <w:rsid w:val="002429AC"/>
    <w:rsid w:val="00242CD6"/>
    <w:rsid w:val="00242E45"/>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41F4"/>
    <w:rsid w:val="00254208"/>
    <w:rsid w:val="002542F2"/>
    <w:rsid w:val="00254D75"/>
    <w:rsid w:val="00254EFC"/>
    <w:rsid w:val="00254FDE"/>
    <w:rsid w:val="002551A2"/>
    <w:rsid w:val="00255368"/>
    <w:rsid w:val="00255B47"/>
    <w:rsid w:val="00255EEA"/>
    <w:rsid w:val="0025616E"/>
    <w:rsid w:val="00257406"/>
    <w:rsid w:val="002579ED"/>
    <w:rsid w:val="00257D9F"/>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B58"/>
    <w:rsid w:val="002925E2"/>
    <w:rsid w:val="00292D2C"/>
    <w:rsid w:val="0029448F"/>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C1009"/>
    <w:rsid w:val="002C17F7"/>
    <w:rsid w:val="002C3188"/>
    <w:rsid w:val="002C328F"/>
    <w:rsid w:val="002C37F6"/>
    <w:rsid w:val="002C380F"/>
    <w:rsid w:val="002C4462"/>
    <w:rsid w:val="002C44E9"/>
    <w:rsid w:val="002C51CE"/>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E55"/>
    <w:rsid w:val="002D5264"/>
    <w:rsid w:val="002D5C1E"/>
    <w:rsid w:val="002D6266"/>
    <w:rsid w:val="002D7AB0"/>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DA6"/>
    <w:rsid w:val="002F2B3A"/>
    <w:rsid w:val="002F3ADA"/>
    <w:rsid w:val="002F42BD"/>
    <w:rsid w:val="002F42C9"/>
    <w:rsid w:val="002F4348"/>
    <w:rsid w:val="002F4639"/>
    <w:rsid w:val="002F46C0"/>
    <w:rsid w:val="002F47A5"/>
    <w:rsid w:val="002F5202"/>
    <w:rsid w:val="002F6876"/>
    <w:rsid w:val="002F70F0"/>
    <w:rsid w:val="002F7564"/>
    <w:rsid w:val="002F759A"/>
    <w:rsid w:val="002F7EA6"/>
    <w:rsid w:val="003012D3"/>
    <w:rsid w:val="003025A4"/>
    <w:rsid w:val="00303732"/>
    <w:rsid w:val="00304553"/>
    <w:rsid w:val="00304C04"/>
    <w:rsid w:val="00304C62"/>
    <w:rsid w:val="00304D9D"/>
    <w:rsid w:val="00305186"/>
    <w:rsid w:val="00305DFE"/>
    <w:rsid w:val="00306D12"/>
    <w:rsid w:val="00307155"/>
    <w:rsid w:val="003105D3"/>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11AD"/>
    <w:rsid w:val="003617AE"/>
    <w:rsid w:val="00362511"/>
    <w:rsid w:val="00362C43"/>
    <w:rsid w:val="0036343A"/>
    <w:rsid w:val="003634A6"/>
    <w:rsid w:val="00366284"/>
    <w:rsid w:val="003662F9"/>
    <w:rsid w:val="00366F01"/>
    <w:rsid w:val="00366F0E"/>
    <w:rsid w:val="00367293"/>
    <w:rsid w:val="00367769"/>
    <w:rsid w:val="00367C0A"/>
    <w:rsid w:val="003706D1"/>
    <w:rsid w:val="00370FD0"/>
    <w:rsid w:val="00371488"/>
    <w:rsid w:val="003714F0"/>
    <w:rsid w:val="003716C7"/>
    <w:rsid w:val="0037269A"/>
    <w:rsid w:val="003726BD"/>
    <w:rsid w:val="00372C1B"/>
    <w:rsid w:val="00372D3D"/>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29A7"/>
    <w:rsid w:val="003B3619"/>
    <w:rsid w:val="003B4090"/>
    <w:rsid w:val="003B4802"/>
    <w:rsid w:val="003B49BB"/>
    <w:rsid w:val="003B4EF0"/>
    <w:rsid w:val="003B579F"/>
    <w:rsid w:val="003B5C48"/>
    <w:rsid w:val="003B6669"/>
    <w:rsid w:val="003B7B97"/>
    <w:rsid w:val="003C14EA"/>
    <w:rsid w:val="003C1AC1"/>
    <w:rsid w:val="003C1B0F"/>
    <w:rsid w:val="003C349A"/>
    <w:rsid w:val="003C4B61"/>
    <w:rsid w:val="003C4CD4"/>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E068C"/>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D1B"/>
    <w:rsid w:val="003F2107"/>
    <w:rsid w:val="003F23B0"/>
    <w:rsid w:val="003F2962"/>
    <w:rsid w:val="003F521D"/>
    <w:rsid w:val="003F62FF"/>
    <w:rsid w:val="003F6533"/>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2D9F"/>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3C8"/>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50144"/>
    <w:rsid w:val="0045076C"/>
    <w:rsid w:val="00451512"/>
    <w:rsid w:val="00451B66"/>
    <w:rsid w:val="00452452"/>
    <w:rsid w:val="00452935"/>
    <w:rsid w:val="00453282"/>
    <w:rsid w:val="00453AE0"/>
    <w:rsid w:val="00454843"/>
    <w:rsid w:val="00454BE9"/>
    <w:rsid w:val="00454FEC"/>
    <w:rsid w:val="004558E1"/>
    <w:rsid w:val="00455AAA"/>
    <w:rsid w:val="0045642B"/>
    <w:rsid w:val="00456650"/>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93"/>
    <w:rsid w:val="0046596C"/>
    <w:rsid w:val="0046624F"/>
    <w:rsid w:val="00466297"/>
    <w:rsid w:val="004665AC"/>
    <w:rsid w:val="00466791"/>
    <w:rsid w:val="00467120"/>
    <w:rsid w:val="00467357"/>
    <w:rsid w:val="004677E7"/>
    <w:rsid w:val="004701E2"/>
    <w:rsid w:val="00470B83"/>
    <w:rsid w:val="004726C6"/>
    <w:rsid w:val="00472AD9"/>
    <w:rsid w:val="0047420C"/>
    <w:rsid w:val="00474BDE"/>
    <w:rsid w:val="00474D8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3DF5"/>
    <w:rsid w:val="0048493F"/>
    <w:rsid w:val="00484E1E"/>
    <w:rsid w:val="00484E84"/>
    <w:rsid w:val="0048516F"/>
    <w:rsid w:val="004854FC"/>
    <w:rsid w:val="004859DE"/>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33A9"/>
    <w:rsid w:val="004A34C5"/>
    <w:rsid w:val="004A3DA1"/>
    <w:rsid w:val="004A46BD"/>
    <w:rsid w:val="004A4D9F"/>
    <w:rsid w:val="004A5066"/>
    <w:rsid w:val="004A664F"/>
    <w:rsid w:val="004A688F"/>
    <w:rsid w:val="004A72A6"/>
    <w:rsid w:val="004A7ED1"/>
    <w:rsid w:val="004B1792"/>
    <w:rsid w:val="004B204D"/>
    <w:rsid w:val="004B25CE"/>
    <w:rsid w:val="004B280D"/>
    <w:rsid w:val="004B3773"/>
    <w:rsid w:val="004B3AF0"/>
    <w:rsid w:val="004B4150"/>
    <w:rsid w:val="004B42E5"/>
    <w:rsid w:val="004B4308"/>
    <w:rsid w:val="004B472A"/>
    <w:rsid w:val="004B4774"/>
    <w:rsid w:val="004B4E31"/>
    <w:rsid w:val="004B526D"/>
    <w:rsid w:val="004B59CB"/>
    <w:rsid w:val="004B6C2B"/>
    <w:rsid w:val="004B6DA1"/>
    <w:rsid w:val="004B732F"/>
    <w:rsid w:val="004B7AE1"/>
    <w:rsid w:val="004B7CA5"/>
    <w:rsid w:val="004C0092"/>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FC"/>
    <w:rsid w:val="004D2165"/>
    <w:rsid w:val="004D3B76"/>
    <w:rsid w:val="004D4649"/>
    <w:rsid w:val="004D475B"/>
    <w:rsid w:val="004D48EA"/>
    <w:rsid w:val="004D5747"/>
    <w:rsid w:val="004D5749"/>
    <w:rsid w:val="004D67BC"/>
    <w:rsid w:val="004D6FCA"/>
    <w:rsid w:val="004D7458"/>
    <w:rsid w:val="004D7633"/>
    <w:rsid w:val="004D7BC1"/>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F4"/>
    <w:rsid w:val="00501323"/>
    <w:rsid w:val="0050201E"/>
    <w:rsid w:val="0050250E"/>
    <w:rsid w:val="0050329A"/>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BA7"/>
    <w:rsid w:val="00520C18"/>
    <w:rsid w:val="00520FE5"/>
    <w:rsid w:val="005215CD"/>
    <w:rsid w:val="005223FA"/>
    <w:rsid w:val="0052267A"/>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6DD"/>
    <w:rsid w:val="0053599B"/>
    <w:rsid w:val="0053662A"/>
    <w:rsid w:val="00536769"/>
    <w:rsid w:val="00536B68"/>
    <w:rsid w:val="00536CF6"/>
    <w:rsid w:val="00537E95"/>
    <w:rsid w:val="00537F6B"/>
    <w:rsid w:val="005401C5"/>
    <w:rsid w:val="0054077A"/>
    <w:rsid w:val="00540891"/>
    <w:rsid w:val="00540ADA"/>
    <w:rsid w:val="0054108A"/>
    <w:rsid w:val="0054190E"/>
    <w:rsid w:val="00542647"/>
    <w:rsid w:val="0054293D"/>
    <w:rsid w:val="005440A5"/>
    <w:rsid w:val="00544243"/>
    <w:rsid w:val="005443EB"/>
    <w:rsid w:val="005449F4"/>
    <w:rsid w:val="005456D7"/>
    <w:rsid w:val="00545F3B"/>
    <w:rsid w:val="0054619B"/>
    <w:rsid w:val="005470A6"/>
    <w:rsid w:val="005473D9"/>
    <w:rsid w:val="00547E2A"/>
    <w:rsid w:val="0055025A"/>
    <w:rsid w:val="00551012"/>
    <w:rsid w:val="005510CA"/>
    <w:rsid w:val="005518A0"/>
    <w:rsid w:val="00551B62"/>
    <w:rsid w:val="00551B8F"/>
    <w:rsid w:val="00552844"/>
    <w:rsid w:val="0055473C"/>
    <w:rsid w:val="0055485F"/>
    <w:rsid w:val="00554AF3"/>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6FA"/>
    <w:rsid w:val="005659B1"/>
    <w:rsid w:val="00565C04"/>
    <w:rsid w:val="005660D1"/>
    <w:rsid w:val="0056639B"/>
    <w:rsid w:val="005675E4"/>
    <w:rsid w:val="0057091A"/>
    <w:rsid w:val="00570A03"/>
    <w:rsid w:val="00570D9F"/>
    <w:rsid w:val="00570F25"/>
    <w:rsid w:val="005711BE"/>
    <w:rsid w:val="00571259"/>
    <w:rsid w:val="00571586"/>
    <w:rsid w:val="0057215D"/>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E9D"/>
    <w:rsid w:val="00583466"/>
    <w:rsid w:val="0058361C"/>
    <w:rsid w:val="00584526"/>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7FE"/>
    <w:rsid w:val="005A3F87"/>
    <w:rsid w:val="005A45AA"/>
    <w:rsid w:val="005A4F01"/>
    <w:rsid w:val="005A5AD9"/>
    <w:rsid w:val="005A5BED"/>
    <w:rsid w:val="005A5C21"/>
    <w:rsid w:val="005A5D01"/>
    <w:rsid w:val="005A7051"/>
    <w:rsid w:val="005B22B4"/>
    <w:rsid w:val="005B23FF"/>
    <w:rsid w:val="005B315D"/>
    <w:rsid w:val="005B35B5"/>
    <w:rsid w:val="005B4112"/>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E4C"/>
    <w:rsid w:val="005C49FD"/>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DF7"/>
    <w:rsid w:val="005D632B"/>
    <w:rsid w:val="005D6D69"/>
    <w:rsid w:val="005D78FD"/>
    <w:rsid w:val="005E057C"/>
    <w:rsid w:val="005E066E"/>
    <w:rsid w:val="005E19D8"/>
    <w:rsid w:val="005E20EC"/>
    <w:rsid w:val="005E364B"/>
    <w:rsid w:val="005E4040"/>
    <w:rsid w:val="005E4063"/>
    <w:rsid w:val="005E48AB"/>
    <w:rsid w:val="005E50A7"/>
    <w:rsid w:val="005E5631"/>
    <w:rsid w:val="005E5DF2"/>
    <w:rsid w:val="005E5FF0"/>
    <w:rsid w:val="005E61EB"/>
    <w:rsid w:val="005E6E5D"/>
    <w:rsid w:val="005E6F9A"/>
    <w:rsid w:val="005E7A9E"/>
    <w:rsid w:val="005E7DCC"/>
    <w:rsid w:val="005F0C14"/>
    <w:rsid w:val="005F0D95"/>
    <w:rsid w:val="005F0E00"/>
    <w:rsid w:val="005F1028"/>
    <w:rsid w:val="005F1895"/>
    <w:rsid w:val="005F1975"/>
    <w:rsid w:val="005F1C32"/>
    <w:rsid w:val="005F22F7"/>
    <w:rsid w:val="005F262B"/>
    <w:rsid w:val="005F2BBA"/>
    <w:rsid w:val="005F2DD3"/>
    <w:rsid w:val="005F3DB2"/>
    <w:rsid w:val="005F4163"/>
    <w:rsid w:val="005F4F06"/>
    <w:rsid w:val="005F4F9B"/>
    <w:rsid w:val="005F5C26"/>
    <w:rsid w:val="005F6F4C"/>
    <w:rsid w:val="005F73A5"/>
    <w:rsid w:val="005F7557"/>
    <w:rsid w:val="005F77C3"/>
    <w:rsid w:val="00600471"/>
    <w:rsid w:val="00600480"/>
    <w:rsid w:val="0060069F"/>
    <w:rsid w:val="00600A1E"/>
    <w:rsid w:val="006014B0"/>
    <w:rsid w:val="006014B8"/>
    <w:rsid w:val="00601E26"/>
    <w:rsid w:val="006023D8"/>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529"/>
    <w:rsid w:val="00622D02"/>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516"/>
    <w:rsid w:val="00640F41"/>
    <w:rsid w:val="00640FB9"/>
    <w:rsid w:val="00641342"/>
    <w:rsid w:val="006417C6"/>
    <w:rsid w:val="006417F7"/>
    <w:rsid w:val="00641B30"/>
    <w:rsid w:val="00641DB6"/>
    <w:rsid w:val="00641FB1"/>
    <w:rsid w:val="006426BD"/>
    <w:rsid w:val="00644482"/>
    <w:rsid w:val="006452B4"/>
    <w:rsid w:val="006457F3"/>
    <w:rsid w:val="00646804"/>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2175"/>
    <w:rsid w:val="006723DC"/>
    <w:rsid w:val="00672533"/>
    <w:rsid w:val="00672BB7"/>
    <w:rsid w:val="00673369"/>
    <w:rsid w:val="00673710"/>
    <w:rsid w:val="00673773"/>
    <w:rsid w:val="00673FC7"/>
    <w:rsid w:val="006754A7"/>
    <w:rsid w:val="006766B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66F"/>
    <w:rsid w:val="006A47AE"/>
    <w:rsid w:val="006A57E6"/>
    <w:rsid w:val="006A6B3B"/>
    <w:rsid w:val="006A74DA"/>
    <w:rsid w:val="006B0FC5"/>
    <w:rsid w:val="006B2395"/>
    <w:rsid w:val="006B34F8"/>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D029C"/>
    <w:rsid w:val="006D035A"/>
    <w:rsid w:val="006D0540"/>
    <w:rsid w:val="006D0E8F"/>
    <w:rsid w:val="006D11BB"/>
    <w:rsid w:val="006D14E5"/>
    <w:rsid w:val="006D1F55"/>
    <w:rsid w:val="006D27A9"/>
    <w:rsid w:val="006D3062"/>
    <w:rsid w:val="006D30B7"/>
    <w:rsid w:val="006D3943"/>
    <w:rsid w:val="006D46FA"/>
    <w:rsid w:val="006D4DE2"/>
    <w:rsid w:val="006D55FC"/>
    <w:rsid w:val="006D5696"/>
    <w:rsid w:val="006D605C"/>
    <w:rsid w:val="006D670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2C70"/>
    <w:rsid w:val="006F2F6B"/>
    <w:rsid w:val="006F36E2"/>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404"/>
    <w:rsid w:val="00715A54"/>
    <w:rsid w:val="00715DD8"/>
    <w:rsid w:val="00716006"/>
    <w:rsid w:val="007172FC"/>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52ED"/>
    <w:rsid w:val="0073576A"/>
    <w:rsid w:val="00735814"/>
    <w:rsid w:val="00735A13"/>
    <w:rsid w:val="00735E46"/>
    <w:rsid w:val="00735FD4"/>
    <w:rsid w:val="007365AB"/>
    <w:rsid w:val="00737371"/>
    <w:rsid w:val="00737BF4"/>
    <w:rsid w:val="0074033A"/>
    <w:rsid w:val="007403B0"/>
    <w:rsid w:val="00740E90"/>
    <w:rsid w:val="007411AB"/>
    <w:rsid w:val="007418A4"/>
    <w:rsid w:val="0074191B"/>
    <w:rsid w:val="00741B8B"/>
    <w:rsid w:val="007424AB"/>
    <w:rsid w:val="007434A8"/>
    <w:rsid w:val="00743DAD"/>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3429"/>
    <w:rsid w:val="0077385C"/>
    <w:rsid w:val="00773E79"/>
    <w:rsid w:val="00774492"/>
    <w:rsid w:val="007747F0"/>
    <w:rsid w:val="007747FB"/>
    <w:rsid w:val="00774F13"/>
    <w:rsid w:val="00775B65"/>
    <w:rsid w:val="00775DB0"/>
    <w:rsid w:val="00776F29"/>
    <w:rsid w:val="007774F2"/>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921"/>
    <w:rsid w:val="007B1E60"/>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C02CC"/>
    <w:rsid w:val="007C1DE0"/>
    <w:rsid w:val="007C244B"/>
    <w:rsid w:val="007C2F14"/>
    <w:rsid w:val="007C31AE"/>
    <w:rsid w:val="007C4706"/>
    <w:rsid w:val="007C4814"/>
    <w:rsid w:val="007C5908"/>
    <w:rsid w:val="007C5A52"/>
    <w:rsid w:val="007C5AD7"/>
    <w:rsid w:val="007C6956"/>
    <w:rsid w:val="007D0B18"/>
    <w:rsid w:val="007D0C20"/>
    <w:rsid w:val="007D1163"/>
    <w:rsid w:val="007D147C"/>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215C"/>
    <w:rsid w:val="00802416"/>
    <w:rsid w:val="00802974"/>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2CFE"/>
    <w:rsid w:val="00813A21"/>
    <w:rsid w:val="00813BCA"/>
    <w:rsid w:val="00814667"/>
    <w:rsid w:val="008148D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9DD"/>
    <w:rsid w:val="00874EE0"/>
    <w:rsid w:val="00876B78"/>
    <w:rsid w:val="00876D5E"/>
    <w:rsid w:val="00876E6F"/>
    <w:rsid w:val="00877462"/>
    <w:rsid w:val="0088028A"/>
    <w:rsid w:val="0088075F"/>
    <w:rsid w:val="00880D77"/>
    <w:rsid w:val="00880F5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E34"/>
    <w:rsid w:val="008A261B"/>
    <w:rsid w:val="008A4FEC"/>
    <w:rsid w:val="008A502C"/>
    <w:rsid w:val="008A6022"/>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90"/>
    <w:rsid w:val="008C44B2"/>
    <w:rsid w:val="008C46B0"/>
    <w:rsid w:val="008C46B1"/>
    <w:rsid w:val="008C4AF3"/>
    <w:rsid w:val="008C4C42"/>
    <w:rsid w:val="008C4C5C"/>
    <w:rsid w:val="008C4F45"/>
    <w:rsid w:val="008C53AB"/>
    <w:rsid w:val="008C7238"/>
    <w:rsid w:val="008C754C"/>
    <w:rsid w:val="008C761A"/>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F8B"/>
    <w:rsid w:val="008E1143"/>
    <w:rsid w:val="008E1775"/>
    <w:rsid w:val="008E193D"/>
    <w:rsid w:val="008E20A8"/>
    <w:rsid w:val="008E229A"/>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26E8"/>
    <w:rsid w:val="008F3B1B"/>
    <w:rsid w:val="008F3B54"/>
    <w:rsid w:val="008F3E75"/>
    <w:rsid w:val="008F40D3"/>
    <w:rsid w:val="008F438F"/>
    <w:rsid w:val="008F4F38"/>
    <w:rsid w:val="008F6308"/>
    <w:rsid w:val="008F661A"/>
    <w:rsid w:val="008F77DC"/>
    <w:rsid w:val="008F7F61"/>
    <w:rsid w:val="00900D6E"/>
    <w:rsid w:val="0090186C"/>
    <w:rsid w:val="009019DB"/>
    <w:rsid w:val="00901E01"/>
    <w:rsid w:val="00902A4A"/>
    <w:rsid w:val="00902BC1"/>
    <w:rsid w:val="00902C8E"/>
    <w:rsid w:val="00902E53"/>
    <w:rsid w:val="009034DA"/>
    <w:rsid w:val="00903B6E"/>
    <w:rsid w:val="00903C6F"/>
    <w:rsid w:val="0090529C"/>
    <w:rsid w:val="0090538D"/>
    <w:rsid w:val="00905B45"/>
    <w:rsid w:val="00905BCC"/>
    <w:rsid w:val="00906A16"/>
    <w:rsid w:val="00906BB0"/>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C80"/>
    <w:rsid w:val="00946679"/>
    <w:rsid w:val="00946889"/>
    <w:rsid w:val="00950D63"/>
    <w:rsid w:val="00951272"/>
    <w:rsid w:val="00951C4D"/>
    <w:rsid w:val="00951CD2"/>
    <w:rsid w:val="00951E87"/>
    <w:rsid w:val="00952243"/>
    <w:rsid w:val="009524EE"/>
    <w:rsid w:val="00952E69"/>
    <w:rsid w:val="00952F8B"/>
    <w:rsid w:val="00953AB6"/>
    <w:rsid w:val="00953DB4"/>
    <w:rsid w:val="0095577A"/>
    <w:rsid w:val="009563A1"/>
    <w:rsid w:val="00957787"/>
    <w:rsid w:val="00960003"/>
    <w:rsid w:val="0096087D"/>
    <w:rsid w:val="0096125D"/>
    <w:rsid w:val="009612EE"/>
    <w:rsid w:val="009617F6"/>
    <w:rsid w:val="00962B7E"/>
    <w:rsid w:val="00962D08"/>
    <w:rsid w:val="0096322A"/>
    <w:rsid w:val="00963301"/>
    <w:rsid w:val="0096358B"/>
    <w:rsid w:val="0096419C"/>
    <w:rsid w:val="0097051C"/>
    <w:rsid w:val="00971B3E"/>
    <w:rsid w:val="00971EA4"/>
    <w:rsid w:val="00972164"/>
    <w:rsid w:val="00973B1F"/>
    <w:rsid w:val="00973C56"/>
    <w:rsid w:val="00974D52"/>
    <w:rsid w:val="0097558B"/>
    <w:rsid w:val="009755FC"/>
    <w:rsid w:val="00976314"/>
    <w:rsid w:val="00976993"/>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D34"/>
    <w:rsid w:val="00997823"/>
    <w:rsid w:val="00997EEB"/>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416"/>
    <w:rsid w:val="009B44C9"/>
    <w:rsid w:val="009B540C"/>
    <w:rsid w:val="009B560E"/>
    <w:rsid w:val="009B5B5C"/>
    <w:rsid w:val="009B7172"/>
    <w:rsid w:val="009C0562"/>
    <w:rsid w:val="009C116E"/>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84C"/>
    <w:rsid w:val="009D2850"/>
    <w:rsid w:val="009D2EC5"/>
    <w:rsid w:val="009D3AB0"/>
    <w:rsid w:val="009D3CC0"/>
    <w:rsid w:val="009D3FC3"/>
    <w:rsid w:val="009D430E"/>
    <w:rsid w:val="009D45F4"/>
    <w:rsid w:val="009D499E"/>
    <w:rsid w:val="009D592E"/>
    <w:rsid w:val="009D6EEC"/>
    <w:rsid w:val="009D6F39"/>
    <w:rsid w:val="009E00AD"/>
    <w:rsid w:val="009E0155"/>
    <w:rsid w:val="009E12C5"/>
    <w:rsid w:val="009E1473"/>
    <w:rsid w:val="009E3298"/>
    <w:rsid w:val="009E330B"/>
    <w:rsid w:val="009E3902"/>
    <w:rsid w:val="009E3CE0"/>
    <w:rsid w:val="009E4293"/>
    <w:rsid w:val="009E51EB"/>
    <w:rsid w:val="009E55A3"/>
    <w:rsid w:val="009E68E0"/>
    <w:rsid w:val="009E69CF"/>
    <w:rsid w:val="009F071A"/>
    <w:rsid w:val="009F18B6"/>
    <w:rsid w:val="009F2805"/>
    <w:rsid w:val="009F3865"/>
    <w:rsid w:val="009F6AEF"/>
    <w:rsid w:val="00A00427"/>
    <w:rsid w:val="00A01D1D"/>
    <w:rsid w:val="00A0251A"/>
    <w:rsid w:val="00A02EDF"/>
    <w:rsid w:val="00A039F1"/>
    <w:rsid w:val="00A03A0C"/>
    <w:rsid w:val="00A04988"/>
    <w:rsid w:val="00A06F32"/>
    <w:rsid w:val="00A07934"/>
    <w:rsid w:val="00A07E00"/>
    <w:rsid w:val="00A103B7"/>
    <w:rsid w:val="00A12071"/>
    <w:rsid w:val="00A124DC"/>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948"/>
    <w:rsid w:val="00A462BA"/>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939"/>
    <w:rsid w:val="00A679E4"/>
    <w:rsid w:val="00A67C1C"/>
    <w:rsid w:val="00A70843"/>
    <w:rsid w:val="00A71410"/>
    <w:rsid w:val="00A71446"/>
    <w:rsid w:val="00A71C44"/>
    <w:rsid w:val="00A727CF"/>
    <w:rsid w:val="00A72D45"/>
    <w:rsid w:val="00A73A19"/>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372"/>
    <w:rsid w:val="00A84EFD"/>
    <w:rsid w:val="00A8546C"/>
    <w:rsid w:val="00A8560D"/>
    <w:rsid w:val="00A8565B"/>
    <w:rsid w:val="00A85FDA"/>
    <w:rsid w:val="00A860AC"/>
    <w:rsid w:val="00A86CA9"/>
    <w:rsid w:val="00A87394"/>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B2"/>
    <w:rsid w:val="00AA2FE9"/>
    <w:rsid w:val="00AA44E0"/>
    <w:rsid w:val="00AA45E5"/>
    <w:rsid w:val="00AA4F23"/>
    <w:rsid w:val="00AA62F6"/>
    <w:rsid w:val="00AA651F"/>
    <w:rsid w:val="00AA705D"/>
    <w:rsid w:val="00AA79AA"/>
    <w:rsid w:val="00AB010A"/>
    <w:rsid w:val="00AB07D6"/>
    <w:rsid w:val="00AB1606"/>
    <w:rsid w:val="00AB2134"/>
    <w:rsid w:val="00AB22D8"/>
    <w:rsid w:val="00AB2BAC"/>
    <w:rsid w:val="00AB2C21"/>
    <w:rsid w:val="00AB2CBA"/>
    <w:rsid w:val="00AB36E9"/>
    <w:rsid w:val="00AB38D8"/>
    <w:rsid w:val="00AB3923"/>
    <w:rsid w:val="00AB42E5"/>
    <w:rsid w:val="00AB510C"/>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0E8"/>
    <w:rsid w:val="00AE5157"/>
    <w:rsid w:val="00AE551E"/>
    <w:rsid w:val="00AE5C68"/>
    <w:rsid w:val="00AE6834"/>
    <w:rsid w:val="00AF06C1"/>
    <w:rsid w:val="00AF0CF9"/>
    <w:rsid w:val="00AF1179"/>
    <w:rsid w:val="00AF203E"/>
    <w:rsid w:val="00AF2385"/>
    <w:rsid w:val="00AF2FF1"/>
    <w:rsid w:val="00AF33B1"/>
    <w:rsid w:val="00AF55C3"/>
    <w:rsid w:val="00AF5701"/>
    <w:rsid w:val="00AF5ABB"/>
    <w:rsid w:val="00AF5E91"/>
    <w:rsid w:val="00B009F5"/>
    <w:rsid w:val="00B00A62"/>
    <w:rsid w:val="00B012F6"/>
    <w:rsid w:val="00B023F1"/>
    <w:rsid w:val="00B02CAB"/>
    <w:rsid w:val="00B02D2E"/>
    <w:rsid w:val="00B03702"/>
    <w:rsid w:val="00B03D7F"/>
    <w:rsid w:val="00B03EE0"/>
    <w:rsid w:val="00B046E9"/>
    <w:rsid w:val="00B053F6"/>
    <w:rsid w:val="00B05C1C"/>
    <w:rsid w:val="00B05D89"/>
    <w:rsid w:val="00B0718A"/>
    <w:rsid w:val="00B07A55"/>
    <w:rsid w:val="00B07C39"/>
    <w:rsid w:val="00B07C6E"/>
    <w:rsid w:val="00B1013A"/>
    <w:rsid w:val="00B10AA7"/>
    <w:rsid w:val="00B1116A"/>
    <w:rsid w:val="00B116F2"/>
    <w:rsid w:val="00B11A1D"/>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23A8"/>
    <w:rsid w:val="00B530D2"/>
    <w:rsid w:val="00B531B7"/>
    <w:rsid w:val="00B54635"/>
    <w:rsid w:val="00B54D6B"/>
    <w:rsid w:val="00B54E48"/>
    <w:rsid w:val="00B556B7"/>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4AAE"/>
    <w:rsid w:val="00B751D4"/>
    <w:rsid w:val="00B75C64"/>
    <w:rsid w:val="00B75FD4"/>
    <w:rsid w:val="00B76033"/>
    <w:rsid w:val="00B767C8"/>
    <w:rsid w:val="00B76922"/>
    <w:rsid w:val="00B773E7"/>
    <w:rsid w:val="00B778B9"/>
    <w:rsid w:val="00B77A86"/>
    <w:rsid w:val="00B77D3E"/>
    <w:rsid w:val="00B81B0B"/>
    <w:rsid w:val="00B81C8F"/>
    <w:rsid w:val="00B8218B"/>
    <w:rsid w:val="00B82865"/>
    <w:rsid w:val="00B82951"/>
    <w:rsid w:val="00B82AEE"/>
    <w:rsid w:val="00B835C0"/>
    <w:rsid w:val="00B83BDD"/>
    <w:rsid w:val="00B84BAC"/>
    <w:rsid w:val="00B84FA9"/>
    <w:rsid w:val="00B86D9D"/>
    <w:rsid w:val="00B86EE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18D3"/>
    <w:rsid w:val="00BA2412"/>
    <w:rsid w:val="00BA31C2"/>
    <w:rsid w:val="00BA340E"/>
    <w:rsid w:val="00BA39A8"/>
    <w:rsid w:val="00BA4259"/>
    <w:rsid w:val="00BA5B36"/>
    <w:rsid w:val="00BA64B3"/>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334"/>
    <w:rsid w:val="00BB4E36"/>
    <w:rsid w:val="00BB54DF"/>
    <w:rsid w:val="00BB569E"/>
    <w:rsid w:val="00BB630A"/>
    <w:rsid w:val="00BB7582"/>
    <w:rsid w:val="00BB7938"/>
    <w:rsid w:val="00BB7FCD"/>
    <w:rsid w:val="00BC0081"/>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19ED"/>
    <w:rsid w:val="00BE21AB"/>
    <w:rsid w:val="00BE2500"/>
    <w:rsid w:val="00BE2D1B"/>
    <w:rsid w:val="00BE3E00"/>
    <w:rsid w:val="00BE4037"/>
    <w:rsid w:val="00BE407C"/>
    <w:rsid w:val="00BE41DC"/>
    <w:rsid w:val="00BE475D"/>
    <w:rsid w:val="00BE4958"/>
    <w:rsid w:val="00BE4BBB"/>
    <w:rsid w:val="00BE4FE7"/>
    <w:rsid w:val="00BE536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271B"/>
    <w:rsid w:val="00C02C63"/>
    <w:rsid w:val="00C03923"/>
    <w:rsid w:val="00C03EE1"/>
    <w:rsid w:val="00C042EF"/>
    <w:rsid w:val="00C04A1A"/>
    <w:rsid w:val="00C059D9"/>
    <w:rsid w:val="00C07375"/>
    <w:rsid w:val="00C07EBD"/>
    <w:rsid w:val="00C10063"/>
    <w:rsid w:val="00C10803"/>
    <w:rsid w:val="00C10912"/>
    <w:rsid w:val="00C10AF7"/>
    <w:rsid w:val="00C1184F"/>
    <w:rsid w:val="00C12399"/>
    <w:rsid w:val="00C1257E"/>
    <w:rsid w:val="00C13084"/>
    <w:rsid w:val="00C1322D"/>
    <w:rsid w:val="00C135A1"/>
    <w:rsid w:val="00C13C36"/>
    <w:rsid w:val="00C13DDF"/>
    <w:rsid w:val="00C1404E"/>
    <w:rsid w:val="00C14DE4"/>
    <w:rsid w:val="00C15809"/>
    <w:rsid w:val="00C15A62"/>
    <w:rsid w:val="00C1751F"/>
    <w:rsid w:val="00C20236"/>
    <w:rsid w:val="00C21FBE"/>
    <w:rsid w:val="00C22DF0"/>
    <w:rsid w:val="00C231E0"/>
    <w:rsid w:val="00C232A9"/>
    <w:rsid w:val="00C24970"/>
    <w:rsid w:val="00C24AE2"/>
    <w:rsid w:val="00C258BA"/>
    <w:rsid w:val="00C259A0"/>
    <w:rsid w:val="00C27A7E"/>
    <w:rsid w:val="00C27AD7"/>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2BC"/>
    <w:rsid w:val="00C40C65"/>
    <w:rsid w:val="00C40E18"/>
    <w:rsid w:val="00C41819"/>
    <w:rsid w:val="00C422B0"/>
    <w:rsid w:val="00C42808"/>
    <w:rsid w:val="00C431FE"/>
    <w:rsid w:val="00C43D80"/>
    <w:rsid w:val="00C43D84"/>
    <w:rsid w:val="00C4427A"/>
    <w:rsid w:val="00C4519A"/>
    <w:rsid w:val="00C455C4"/>
    <w:rsid w:val="00C45F30"/>
    <w:rsid w:val="00C4610E"/>
    <w:rsid w:val="00C4745E"/>
    <w:rsid w:val="00C478BF"/>
    <w:rsid w:val="00C50120"/>
    <w:rsid w:val="00C50D63"/>
    <w:rsid w:val="00C51605"/>
    <w:rsid w:val="00C52EB1"/>
    <w:rsid w:val="00C53291"/>
    <w:rsid w:val="00C5408A"/>
    <w:rsid w:val="00C54118"/>
    <w:rsid w:val="00C5602D"/>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438"/>
    <w:rsid w:val="00C76618"/>
    <w:rsid w:val="00C76B62"/>
    <w:rsid w:val="00C77794"/>
    <w:rsid w:val="00C80FD8"/>
    <w:rsid w:val="00C818AB"/>
    <w:rsid w:val="00C81BE9"/>
    <w:rsid w:val="00C81D6D"/>
    <w:rsid w:val="00C8231F"/>
    <w:rsid w:val="00C82BDF"/>
    <w:rsid w:val="00C834E7"/>
    <w:rsid w:val="00C83A92"/>
    <w:rsid w:val="00C8430C"/>
    <w:rsid w:val="00C846B0"/>
    <w:rsid w:val="00C85334"/>
    <w:rsid w:val="00C857CC"/>
    <w:rsid w:val="00C868F4"/>
    <w:rsid w:val="00C86EF5"/>
    <w:rsid w:val="00C86FC2"/>
    <w:rsid w:val="00C87248"/>
    <w:rsid w:val="00C878E0"/>
    <w:rsid w:val="00C87B32"/>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7C9"/>
    <w:rsid w:val="00CA2EBF"/>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375E"/>
    <w:rsid w:val="00CB3E47"/>
    <w:rsid w:val="00CB3F5B"/>
    <w:rsid w:val="00CB43B3"/>
    <w:rsid w:val="00CB473C"/>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4135"/>
    <w:rsid w:val="00CE5AEA"/>
    <w:rsid w:val="00CE6ACF"/>
    <w:rsid w:val="00CE6E3C"/>
    <w:rsid w:val="00CE7F86"/>
    <w:rsid w:val="00CF08E1"/>
    <w:rsid w:val="00CF191B"/>
    <w:rsid w:val="00CF3769"/>
    <w:rsid w:val="00CF3E44"/>
    <w:rsid w:val="00CF3E66"/>
    <w:rsid w:val="00CF4102"/>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50BA"/>
    <w:rsid w:val="00D05FC9"/>
    <w:rsid w:val="00D061B4"/>
    <w:rsid w:val="00D07267"/>
    <w:rsid w:val="00D07E79"/>
    <w:rsid w:val="00D104CC"/>
    <w:rsid w:val="00D113C1"/>
    <w:rsid w:val="00D115A0"/>
    <w:rsid w:val="00D11610"/>
    <w:rsid w:val="00D11BAE"/>
    <w:rsid w:val="00D12594"/>
    <w:rsid w:val="00D12A5E"/>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877"/>
    <w:rsid w:val="00D74CEA"/>
    <w:rsid w:val="00D74D13"/>
    <w:rsid w:val="00D74D8C"/>
    <w:rsid w:val="00D74E04"/>
    <w:rsid w:val="00D75119"/>
    <w:rsid w:val="00D75642"/>
    <w:rsid w:val="00D75819"/>
    <w:rsid w:val="00D758A4"/>
    <w:rsid w:val="00D768B7"/>
    <w:rsid w:val="00D77626"/>
    <w:rsid w:val="00D8083D"/>
    <w:rsid w:val="00D809A2"/>
    <w:rsid w:val="00D80BD3"/>
    <w:rsid w:val="00D81123"/>
    <w:rsid w:val="00D812D5"/>
    <w:rsid w:val="00D81422"/>
    <w:rsid w:val="00D815BD"/>
    <w:rsid w:val="00D8203F"/>
    <w:rsid w:val="00D82913"/>
    <w:rsid w:val="00D8368D"/>
    <w:rsid w:val="00D8381C"/>
    <w:rsid w:val="00D83A14"/>
    <w:rsid w:val="00D84FE7"/>
    <w:rsid w:val="00D85E50"/>
    <w:rsid w:val="00D85E6E"/>
    <w:rsid w:val="00D86470"/>
    <w:rsid w:val="00D86B21"/>
    <w:rsid w:val="00D86CB5"/>
    <w:rsid w:val="00D901D6"/>
    <w:rsid w:val="00D90F2B"/>
    <w:rsid w:val="00D92209"/>
    <w:rsid w:val="00D922FD"/>
    <w:rsid w:val="00D92491"/>
    <w:rsid w:val="00D93285"/>
    <w:rsid w:val="00D93819"/>
    <w:rsid w:val="00D95877"/>
    <w:rsid w:val="00D95A13"/>
    <w:rsid w:val="00D9610F"/>
    <w:rsid w:val="00D9761B"/>
    <w:rsid w:val="00D97FAC"/>
    <w:rsid w:val="00DA0111"/>
    <w:rsid w:val="00DA021F"/>
    <w:rsid w:val="00DA1327"/>
    <w:rsid w:val="00DA15F4"/>
    <w:rsid w:val="00DA1978"/>
    <w:rsid w:val="00DA396B"/>
    <w:rsid w:val="00DA3E79"/>
    <w:rsid w:val="00DA4093"/>
    <w:rsid w:val="00DA471A"/>
    <w:rsid w:val="00DA5029"/>
    <w:rsid w:val="00DA5300"/>
    <w:rsid w:val="00DA5325"/>
    <w:rsid w:val="00DA5676"/>
    <w:rsid w:val="00DA6DD9"/>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D63"/>
    <w:rsid w:val="00DC1D65"/>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F9"/>
    <w:rsid w:val="00E16123"/>
    <w:rsid w:val="00E1690A"/>
    <w:rsid w:val="00E16912"/>
    <w:rsid w:val="00E16D6E"/>
    <w:rsid w:val="00E16E7A"/>
    <w:rsid w:val="00E16EA1"/>
    <w:rsid w:val="00E16EF4"/>
    <w:rsid w:val="00E17335"/>
    <w:rsid w:val="00E17B91"/>
    <w:rsid w:val="00E20074"/>
    <w:rsid w:val="00E207DD"/>
    <w:rsid w:val="00E210F3"/>
    <w:rsid w:val="00E213BB"/>
    <w:rsid w:val="00E21455"/>
    <w:rsid w:val="00E214CA"/>
    <w:rsid w:val="00E2174E"/>
    <w:rsid w:val="00E227CC"/>
    <w:rsid w:val="00E22C23"/>
    <w:rsid w:val="00E23989"/>
    <w:rsid w:val="00E23EEB"/>
    <w:rsid w:val="00E242AD"/>
    <w:rsid w:val="00E256DD"/>
    <w:rsid w:val="00E25D40"/>
    <w:rsid w:val="00E263D6"/>
    <w:rsid w:val="00E26AB3"/>
    <w:rsid w:val="00E26C1A"/>
    <w:rsid w:val="00E26D3C"/>
    <w:rsid w:val="00E272A7"/>
    <w:rsid w:val="00E2763D"/>
    <w:rsid w:val="00E27AC9"/>
    <w:rsid w:val="00E303B2"/>
    <w:rsid w:val="00E3046E"/>
    <w:rsid w:val="00E305B2"/>
    <w:rsid w:val="00E30752"/>
    <w:rsid w:val="00E3110D"/>
    <w:rsid w:val="00E31601"/>
    <w:rsid w:val="00E31E62"/>
    <w:rsid w:val="00E32A35"/>
    <w:rsid w:val="00E3333F"/>
    <w:rsid w:val="00E33D3F"/>
    <w:rsid w:val="00E3525D"/>
    <w:rsid w:val="00E35B0E"/>
    <w:rsid w:val="00E35C20"/>
    <w:rsid w:val="00E36207"/>
    <w:rsid w:val="00E362CB"/>
    <w:rsid w:val="00E365B3"/>
    <w:rsid w:val="00E371F1"/>
    <w:rsid w:val="00E37A3F"/>
    <w:rsid w:val="00E401F5"/>
    <w:rsid w:val="00E40CFD"/>
    <w:rsid w:val="00E413A3"/>
    <w:rsid w:val="00E4231E"/>
    <w:rsid w:val="00E42D2E"/>
    <w:rsid w:val="00E43609"/>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777"/>
    <w:rsid w:val="00E5324C"/>
    <w:rsid w:val="00E537BD"/>
    <w:rsid w:val="00E5458C"/>
    <w:rsid w:val="00E557F7"/>
    <w:rsid w:val="00E56594"/>
    <w:rsid w:val="00E57E35"/>
    <w:rsid w:val="00E57EBB"/>
    <w:rsid w:val="00E600F1"/>
    <w:rsid w:val="00E6027B"/>
    <w:rsid w:val="00E604FA"/>
    <w:rsid w:val="00E61331"/>
    <w:rsid w:val="00E615F1"/>
    <w:rsid w:val="00E61B4F"/>
    <w:rsid w:val="00E62E5D"/>
    <w:rsid w:val="00E62FE3"/>
    <w:rsid w:val="00E630A3"/>
    <w:rsid w:val="00E63538"/>
    <w:rsid w:val="00E63B72"/>
    <w:rsid w:val="00E6435C"/>
    <w:rsid w:val="00E64C17"/>
    <w:rsid w:val="00E6590A"/>
    <w:rsid w:val="00E65DC1"/>
    <w:rsid w:val="00E65F7D"/>
    <w:rsid w:val="00E67E11"/>
    <w:rsid w:val="00E67EF0"/>
    <w:rsid w:val="00E67F1A"/>
    <w:rsid w:val="00E7080B"/>
    <w:rsid w:val="00E70D4F"/>
    <w:rsid w:val="00E7126D"/>
    <w:rsid w:val="00E7255E"/>
    <w:rsid w:val="00E72893"/>
    <w:rsid w:val="00E72D4E"/>
    <w:rsid w:val="00E730C1"/>
    <w:rsid w:val="00E761F0"/>
    <w:rsid w:val="00E7663A"/>
    <w:rsid w:val="00E76B6F"/>
    <w:rsid w:val="00E77164"/>
    <w:rsid w:val="00E808BA"/>
    <w:rsid w:val="00E80BEE"/>
    <w:rsid w:val="00E8193C"/>
    <w:rsid w:val="00E81BBF"/>
    <w:rsid w:val="00E82927"/>
    <w:rsid w:val="00E82BD9"/>
    <w:rsid w:val="00E82D79"/>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A0B"/>
    <w:rsid w:val="00E96062"/>
    <w:rsid w:val="00E961C4"/>
    <w:rsid w:val="00E9731A"/>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FB4"/>
    <w:rsid w:val="00EA715A"/>
    <w:rsid w:val="00EA7ABE"/>
    <w:rsid w:val="00EA7F4A"/>
    <w:rsid w:val="00EB00E7"/>
    <w:rsid w:val="00EB0216"/>
    <w:rsid w:val="00EB0496"/>
    <w:rsid w:val="00EB06ED"/>
    <w:rsid w:val="00EB17C0"/>
    <w:rsid w:val="00EB1DB1"/>
    <w:rsid w:val="00EB25F2"/>
    <w:rsid w:val="00EB2B8C"/>
    <w:rsid w:val="00EB347B"/>
    <w:rsid w:val="00EB3605"/>
    <w:rsid w:val="00EB4594"/>
    <w:rsid w:val="00EB47CF"/>
    <w:rsid w:val="00EB4903"/>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5D46"/>
    <w:rsid w:val="00EC65FE"/>
    <w:rsid w:val="00EC732A"/>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1660"/>
    <w:rsid w:val="00EE1869"/>
    <w:rsid w:val="00EE2207"/>
    <w:rsid w:val="00EE23CD"/>
    <w:rsid w:val="00EE26FC"/>
    <w:rsid w:val="00EE2E7B"/>
    <w:rsid w:val="00EE2EBD"/>
    <w:rsid w:val="00EE4F7C"/>
    <w:rsid w:val="00EE55B4"/>
    <w:rsid w:val="00EE60A8"/>
    <w:rsid w:val="00EE69FD"/>
    <w:rsid w:val="00EE6C41"/>
    <w:rsid w:val="00EE79BF"/>
    <w:rsid w:val="00EE7DA3"/>
    <w:rsid w:val="00EF0317"/>
    <w:rsid w:val="00EF1B69"/>
    <w:rsid w:val="00EF2765"/>
    <w:rsid w:val="00EF3179"/>
    <w:rsid w:val="00EF348E"/>
    <w:rsid w:val="00EF370B"/>
    <w:rsid w:val="00EF4DAC"/>
    <w:rsid w:val="00EF59BA"/>
    <w:rsid w:val="00EF6541"/>
    <w:rsid w:val="00EF738F"/>
    <w:rsid w:val="00EF746A"/>
    <w:rsid w:val="00EF78D9"/>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5D"/>
    <w:rsid w:val="00F10072"/>
    <w:rsid w:val="00F1013F"/>
    <w:rsid w:val="00F10FFA"/>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1EFD"/>
    <w:rsid w:val="00F220AD"/>
    <w:rsid w:val="00F22E2C"/>
    <w:rsid w:val="00F24CC4"/>
    <w:rsid w:val="00F25248"/>
    <w:rsid w:val="00F25C0E"/>
    <w:rsid w:val="00F2629B"/>
    <w:rsid w:val="00F274FA"/>
    <w:rsid w:val="00F30131"/>
    <w:rsid w:val="00F30620"/>
    <w:rsid w:val="00F309D2"/>
    <w:rsid w:val="00F3160E"/>
    <w:rsid w:val="00F31804"/>
    <w:rsid w:val="00F31FFA"/>
    <w:rsid w:val="00F32481"/>
    <w:rsid w:val="00F32519"/>
    <w:rsid w:val="00F32D37"/>
    <w:rsid w:val="00F336A4"/>
    <w:rsid w:val="00F33947"/>
    <w:rsid w:val="00F341D8"/>
    <w:rsid w:val="00F3477F"/>
    <w:rsid w:val="00F36176"/>
    <w:rsid w:val="00F36233"/>
    <w:rsid w:val="00F36774"/>
    <w:rsid w:val="00F36896"/>
    <w:rsid w:val="00F36957"/>
    <w:rsid w:val="00F37050"/>
    <w:rsid w:val="00F3792B"/>
    <w:rsid w:val="00F37C5F"/>
    <w:rsid w:val="00F37DA0"/>
    <w:rsid w:val="00F40BBC"/>
    <w:rsid w:val="00F40ECC"/>
    <w:rsid w:val="00F4132B"/>
    <w:rsid w:val="00F41945"/>
    <w:rsid w:val="00F42A2C"/>
    <w:rsid w:val="00F44119"/>
    <w:rsid w:val="00F4483A"/>
    <w:rsid w:val="00F4573D"/>
    <w:rsid w:val="00F45FC6"/>
    <w:rsid w:val="00F464B3"/>
    <w:rsid w:val="00F47204"/>
    <w:rsid w:val="00F47430"/>
    <w:rsid w:val="00F4780D"/>
    <w:rsid w:val="00F51988"/>
    <w:rsid w:val="00F526F7"/>
    <w:rsid w:val="00F534AD"/>
    <w:rsid w:val="00F535DF"/>
    <w:rsid w:val="00F53833"/>
    <w:rsid w:val="00F55667"/>
    <w:rsid w:val="00F559B7"/>
    <w:rsid w:val="00F56A01"/>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ECB"/>
    <w:rsid w:val="00F77149"/>
    <w:rsid w:val="00F77250"/>
    <w:rsid w:val="00F7747E"/>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B0351"/>
    <w:rsid w:val="00FB03F2"/>
    <w:rsid w:val="00FB2FFB"/>
    <w:rsid w:val="00FB3239"/>
    <w:rsid w:val="00FB413D"/>
    <w:rsid w:val="00FB46AA"/>
    <w:rsid w:val="00FB529A"/>
    <w:rsid w:val="00FB5351"/>
    <w:rsid w:val="00FB5838"/>
    <w:rsid w:val="00FB5A50"/>
    <w:rsid w:val="00FB5B1B"/>
    <w:rsid w:val="00FB7A63"/>
    <w:rsid w:val="00FB7E1D"/>
    <w:rsid w:val="00FC05ED"/>
    <w:rsid w:val="00FC0D88"/>
    <w:rsid w:val="00FC0ED6"/>
    <w:rsid w:val="00FC0F99"/>
    <w:rsid w:val="00FC14BA"/>
    <w:rsid w:val="00FC188B"/>
    <w:rsid w:val="00FC1D12"/>
    <w:rsid w:val="00FC2689"/>
    <w:rsid w:val="00FC2AA9"/>
    <w:rsid w:val="00FC3CA5"/>
    <w:rsid w:val="00FC3CD1"/>
    <w:rsid w:val="00FC3E1B"/>
    <w:rsid w:val="00FC42FA"/>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57C5"/>
    <w:rsid w:val="00FD59FB"/>
    <w:rsid w:val="00FD5B65"/>
    <w:rsid w:val="00FD62CF"/>
    <w:rsid w:val="00FD635C"/>
    <w:rsid w:val="00FD7C6D"/>
    <w:rsid w:val="00FE081A"/>
    <w:rsid w:val="00FE10CB"/>
    <w:rsid w:val="00FE12FC"/>
    <w:rsid w:val="00FE3A7A"/>
    <w:rsid w:val="00FE3C5B"/>
    <w:rsid w:val="00FE43EE"/>
    <w:rsid w:val="00FE54C8"/>
    <w:rsid w:val="00FE5662"/>
    <w:rsid w:val="00FE58BB"/>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10</Pages>
  <Words>2929</Words>
  <Characters>16697</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2021-10-01T08:14:00Z</dcterms:created>
  <dcterms:modified xsi:type="dcterms:W3CDTF">2021-10-01T08:14:00Z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